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4F" w:rsidRPr="001F22C0" w:rsidRDefault="001F22C0" w:rsidP="000A224F">
      <w:pPr>
        <w:spacing w:after="0" w:line="360" w:lineRule="auto"/>
        <w:jc w:val="center"/>
        <w:rPr>
          <w:rFonts w:ascii="Times New Roman" w:eastAsia="Times New Roman" w:hAnsi="Times New Roman" w:cs="Times New Roman"/>
          <w:sz w:val="32"/>
          <w:szCs w:val="32"/>
          <w:lang w:val="bg-BG"/>
        </w:rPr>
      </w:pPr>
      <w:r>
        <w:rPr>
          <w:rFonts w:ascii="Times New Roman" w:eastAsia="Times New Roman" w:hAnsi="Times New Roman" w:cs="Times New Roman"/>
          <w:sz w:val="32"/>
          <w:szCs w:val="32"/>
          <w:lang w:val="bg-BG"/>
        </w:rPr>
        <w:t>Секстетът</w:t>
      </w:r>
      <w:bookmarkStart w:id="0" w:name="_GoBack"/>
      <w:bookmarkEnd w:id="0"/>
      <w:r w:rsidR="000A224F" w:rsidRPr="001F22C0">
        <w:rPr>
          <w:rFonts w:ascii="Times New Roman" w:eastAsia="Times New Roman" w:hAnsi="Times New Roman" w:cs="Times New Roman"/>
          <w:sz w:val="32"/>
          <w:szCs w:val="32"/>
          <w:lang w:val="bg-BG"/>
        </w:rPr>
        <w:t xml:space="preserve"> на композитора </w:t>
      </w:r>
      <w:r w:rsidR="008408F2" w:rsidRPr="001F22C0">
        <w:rPr>
          <w:rFonts w:ascii="Times New Roman" w:eastAsia="Times New Roman" w:hAnsi="Times New Roman" w:cs="Times New Roman"/>
          <w:sz w:val="32"/>
          <w:szCs w:val="32"/>
          <w:lang w:val="bg-BG"/>
        </w:rPr>
        <w:t>Велислав Заимов</w:t>
      </w:r>
      <w:r w:rsidR="000A224F" w:rsidRPr="001F22C0">
        <w:rPr>
          <w:rFonts w:ascii="Times New Roman" w:eastAsia="Times New Roman" w:hAnsi="Times New Roman" w:cs="Times New Roman"/>
          <w:sz w:val="32"/>
          <w:szCs w:val="32"/>
        </w:rPr>
        <w:t xml:space="preserve"> </w:t>
      </w:r>
    </w:p>
    <w:p w:rsidR="008408F2" w:rsidRPr="001F22C0" w:rsidRDefault="000A224F" w:rsidP="000A224F">
      <w:pPr>
        <w:spacing w:after="0" w:line="360" w:lineRule="auto"/>
        <w:jc w:val="center"/>
        <w:rPr>
          <w:rFonts w:ascii="Times New Roman" w:eastAsia="Times New Roman" w:hAnsi="Times New Roman" w:cs="Times New Roman"/>
          <w:sz w:val="32"/>
          <w:szCs w:val="32"/>
          <w:lang w:val="bg-BG"/>
        </w:rPr>
      </w:pPr>
      <w:r w:rsidRPr="001F22C0">
        <w:rPr>
          <w:rFonts w:ascii="Times New Roman" w:eastAsia="Times New Roman" w:hAnsi="Times New Roman" w:cs="Times New Roman"/>
          <w:sz w:val="32"/>
          <w:szCs w:val="32"/>
          <w:lang w:val="bg-BG"/>
        </w:rPr>
        <w:t>в изпълнителската практика</w:t>
      </w:r>
    </w:p>
    <w:p w:rsidR="000A224F" w:rsidRPr="000A224F" w:rsidRDefault="000A224F" w:rsidP="000A224F">
      <w:pPr>
        <w:spacing w:after="0" w:line="360" w:lineRule="auto"/>
        <w:jc w:val="center"/>
        <w:rPr>
          <w:rFonts w:ascii="Times New Roman" w:eastAsia="Times New Roman" w:hAnsi="Times New Roman" w:cs="Times New Roman"/>
          <w:b/>
          <w:sz w:val="28"/>
          <w:szCs w:val="28"/>
          <w:lang w:val="bg-BG"/>
        </w:rPr>
      </w:pPr>
    </w:p>
    <w:p w:rsidR="00CC4B72" w:rsidRDefault="000A224F" w:rsidP="00CC4B72">
      <w:pPr>
        <w:spacing w:line="360" w:lineRule="auto"/>
        <w:ind w:firstLine="708"/>
        <w:jc w:val="both"/>
        <w:rPr>
          <w:rFonts w:ascii="Times New Roman" w:hAnsi="Times New Roman" w:cs="Times New Roman"/>
          <w:sz w:val="28"/>
          <w:szCs w:val="28"/>
          <w:lang w:val="bg-BG"/>
        </w:rPr>
      </w:pPr>
      <w:r w:rsidRPr="000A224F">
        <w:rPr>
          <w:rFonts w:ascii="Times New Roman" w:eastAsia="Times New Roman" w:hAnsi="Times New Roman" w:cs="Times New Roman"/>
          <w:sz w:val="28"/>
          <w:szCs w:val="28"/>
          <w:lang w:val="bg-BG"/>
        </w:rPr>
        <w:t xml:space="preserve">Композиторът Велислав Заимов </w:t>
      </w:r>
      <w:r w:rsidR="00F07C85">
        <w:rPr>
          <w:rFonts w:ascii="Times New Roman" w:eastAsia="Times New Roman" w:hAnsi="Times New Roman" w:cs="Times New Roman"/>
          <w:sz w:val="28"/>
          <w:szCs w:val="28"/>
          <w:lang w:val="bg-BG"/>
        </w:rPr>
        <w:t xml:space="preserve">пише </w:t>
      </w:r>
      <w:r w:rsidRPr="000A224F">
        <w:rPr>
          <w:rFonts w:ascii="Times New Roman" w:eastAsia="Times New Roman" w:hAnsi="Times New Roman" w:cs="Times New Roman"/>
          <w:sz w:val="28"/>
          <w:szCs w:val="28"/>
          <w:lang w:val="bg-BG"/>
        </w:rPr>
        <w:t xml:space="preserve">във всички музикални </w:t>
      </w:r>
      <w:r w:rsidR="00F07C85">
        <w:rPr>
          <w:rFonts w:ascii="Times New Roman" w:eastAsia="Times New Roman" w:hAnsi="Times New Roman" w:cs="Times New Roman"/>
          <w:sz w:val="28"/>
          <w:szCs w:val="28"/>
          <w:lang w:val="bg-BG"/>
        </w:rPr>
        <w:t>жанрове</w:t>
      </w:r>
      <w:r>
        <w:rPr>
          <w:rFonts w:ascii="Times New Roman" w:eastAsia="Times New Roman" w:hAnsi="Times New Roman" w:cs="Times New Roman"/>
          <w:sz w:val="28"/>
          <w:szCs w:val="28"/>
          <w:lang w:val="bg-BG"/>
        </w:rPr>
        <w:t xml:space="preserve">, с изключение на </w:t>
      </w:r>
      <w:r w:rsidR="00F07C85">
        <w:rPr>
          <w:rFonts w:ascii="Times New Roman" w:eastAsia="Times New Roman" w:hAnsi="Times New Roman" w:cs="Times New Roman"/>
          <w:sz w:val="28"/>
          <w:szCs w:val="28"/>
          <w:lang w:val="bg-BG"/>
        </w:rPr>
        <w:t>оперния</w:t>
      </w:r>
      <w:r>
        <w:rPr>
          <w:rFonts w:ascii="Times New Roman" w:eastAsia="Times New Roman" w:hAnsi="Times New Roman" w:cs="Times New Roman"/>
          <w:sz w:val="28"/>
          <w:szCs w:val="28"/>
          <w:lang w:val="bg-BG"/>
        </w:rPr>
        <w:t>.</w:t>
      </w:r>
      <w:r w:rsidR="00D858B8">
        <w:rPr>
          <w:rFonts w:ascii="Times New Roman" w:eastAsia="Times New Roman" w:hAnsi="Times New Roman" w:cs="Times New Roman"/>
          <w:sz w:val="28"/>
          <w:szCs w:val="28"/>
          <w:lang w:val="bg-BG"/>
        </w:rPr>
        <w:t xml:space="preserve"> Неговото творчество се радва </w:t>
      </w:r>
      <w:r w:rsidR="00CC4B72">
        <w:rPr>
          <w:rFonts w:ascii="Times New Roman" w:eastAsia="Times New Roman" w:hAnsi="Times New Roman" w:cs="Times New Roman"/>
          <w:sz w:val="28"/>
          <w:szCs w:val="28"/>
          <w:lang w:val="bg-BG"/>
        </w:rPr>
        <w:t>на сериозно сценично присъствие</w:t>
      </w:r>
      <w:r w:rsidR="00CC4B72" w:rsidRPr="00CC4B72">
        <w:rPr>
          <w:rFonts w:ascii="Times New Roman" w:eastAsia="Times New Roman" w:hAnsi="Times New Roman" w:cs="Times New Roman"/>
          <w:sz w:val="28"/>
          <w:szCs w:val="28"/>
          <w:lang w:val="bg-BG"/>
        </w:rPr>
        <w:t>, изпълнява се на различни национални и европейски музикални форуми,  на фестивали за модерна музика, има своите публикациии и звукозаписна продукция.</w:t>
      </w:r>
      <w:r w:rsidR="00D858B8">
        <w:rPr>
          <w:rFonts w:ascii="Times New Roman" w:eastAsia="Times New Roman" w:hAnsi="Times New Roman" w:cs="Times New Roman"/>
          <w:sz w:val="28"/>
          <w:szCs w:val="28"/>
          <w:lang w:val="bg-BG"/>
        </w:rPr>
        <w:t xml:space="preserve"> </w:t>
      </w:r>
      <w:r w:rsidR="000E7F9E">
        <w:rPr>
          <w:rFonts w:ascii="Times New Roman" w:eastAsia="Times New Roman" w:hAnsi="Times New Roman" w:cs="Times New Roman"/>
          <w:sz w:val="28"/>
          <w:szCs w:val="28"/>
          <w:lang w:val="bg-BG"/>
        </w:rPr>
        <w:t xml:space="preserve">То е особено забележимо в камерната и </w:t>
      </w:r>
      <w:r w:rsidR="00F07C85">
        <w:rPr>
          <w:rFonts w:ascii="Times New Roman" w:eastAsia="Times New Roman" w:hAnsi="Times New Roman" w:cs="Times New Roman"/>
          <w:sz w:val="28"/>
          <w:szCs w:val="28"/>
          <w:lang w:val="bg-BG"/>
        </w:rPr>
        <w:t xml:space="preserve">в </w:t>
      </w:r>
      <w:r w:rsidR="000E7F9E">
        <w:rPr>
          <w:rFonts w:ascii="Times New Roman" w:eastAsia="Times New Roman" w:hAnsi="Times New Roman" w:cs="Times New Roman"/>
          <w:sz w:val="28"/>
          <w:szCs w:val="28"/>
          <w:lang w:val="bg-BG"/>
        </w:rPr>
        <w:t>симфонична</w:t>
      </w:r>
      <w:r w:rsidR="00F07C85">
        <w:rPr>
          <w:rFonts w:ascii="Times New Roman" w:eastAsia="Times New Roman" w:hAnsi="Times New Roman" w:cs="Times New Roman"/>
          <w:sz w:val="28"/>
          <w:szCs w:val="28"/>
          <w:lang w:val="bg-BG"/>
        </w:rPr>
        <w:t>та</w:t>
      </w:r>
      <w:r w:rsidR="000E7F9E">
        <w:rPr>
          <w:rFonts w:ascii="Times New Roman" w:eastAsia="Times New Roman" w:hAnsi="Times New Roman" w:cs="Times New Roman"/>
          <w:sz w:val="28"/>
          <w:szCs w:val="28"/>
          <w:lang w:val="bg-BG"/>
        </w:rPr>
        <w:t xml:space="preserve"> музика.</w:t>
      </w:r>
      <w:r w:rsidR="00D858B8" w:rsidRPr="00D858B8">
        <w:rPr>
          <w:rFonts w:ascii="Times New Roman" w:hAnsi="Times New Roman" w:cs="Times New Roman"/>
          <w:sz w:val="28"/>
          <w:szCs w:val="28"/>
        </w:rPr>
        <w:t xml:space="preserve"> </w:t>
      </w:r>
    </w:p>
    <w:p w:rsidR="000A224F" w:rsidRDefault="00CC4B72" w:rsidP="00CC4B72">
      <w:pPr>
        <w:spacing w:line="360" w:lineRule="auto"/>
        <w:ind w:firstLine="708"/>
        <w:jc w:val="both"/>
        <w:rPr>
          <w:rFonts w:ascii="Times New Roman" w:hAnsi="Times New Roman" w:cs="Times New Roman"/>
          <w:sz w:val="28"/>
          <w:szCs w:val="28"/>
          <w:lang w:val="bg-BG"/>
        </w:rPr>
      </w:pPr>
      <w:r>
        <w:rPr>
          <w:rFonts w:ascii="Times New Roman" w:hAnsi="Times New Roman" w:cs="Times New Roman"/>
          <w:sz w:val="28"/>
          <w:szCs w:val="28"/>
          <w:lang w:val="bg-BG"/>
        </w:rPr>
        <w:t>Заимов е а</w:t>
      </w:r>
      <w:r w:rsidR="0096301D" w:rsidRPr="0096301D">
        <w:rPr>
          <w:rFonts w:ascii="Times New Roman" w:hAnsi="Times New Roman" w:cs="Times New Roman"/>
          <w:sz w:val="28"/>
          <w:szCs w:val="28"/>
        </w:rPr>
        <w:t xml:space="preserve">втор е на </w:t>
      </w:r>
      <w:r w:rsidR="0096301D">
        <w:rPr>
          <w:rFonts w:ascii="Times New Roman" w:hAnsi="Times New Roman" w:cs="Times New Roman"/>
          <w:sz w:val="28"/>
          <w:szCs w:val="28"/>
          <w:lang w:val="bg-BG"/>
        </w:rPr>
        <w:t xml:space="preserve">множество </w:t>
      </w:r>
      <w:r w:rsidR="0096301D">
        <w:rPr>
          <w:rFonts w:ascii="Times New Roman" w:hAnsi="Times New Roman" w:cs="Times New Roman"/>
          <w:sz w:val="28"/>
          <w:szCs w:val="28"/>
        </w:rPr>
        <w:t>опус</w:t>
      </w:r>
      <w:r w:rsidR="0096301D">
        <w:rPr>
          <w:rFonts w:ascii="Times New Roman" w:hAnsi="Times New Roman" w:cs="Times New Roman"/>
          <w:sz w:val="28"/>
          <w:szCs w:val="28"/>
          <w:lang w:val="bg-BG"/>
        </w:rPr>
        <w:t>и</w:t>
      </w:r>
      <w:r w:rsidR="0096301D" w:rsidRPr="0096301D">
        <w:rPr>
          <w:rFonts w:ascii="Times New Roman" w:hAnsi="Times New Roman" w:cs="Times New Roman"/>
          <w:sz w:val="28"/>
          <w:szCs w:val="28"/>
        </w:rPr>
        <w:t xml:space="preserve"> за различни ансамбли: триа</w:t>
      </w:r>
      <w:r w:rsidR="0096301D">
        <w:rPr>
          <w:rFonts w:ascii="Times New Roman" w:hAnsi="Times New Roman" w:cs="Times New Roman"/>
          <w:sz w:val="28"/>
          <w:szCs w:val="28"/>
          <w:lang w:val="bg-BG"/>
        </w:rPr>
        <w:t>,</w:t>
      </w:r>
      <w:r w:rsidR="0096301D" w:rsidRPr="0096301D">
        <w:rPr>
          <w:rFonts w:ascii="Times New Roman" w:hAnsi="Times New Roman" w:cs="Times New Roman"/>
          <w:sz w:val="28"/>
          <w:szCs w:val="28"/>
        </w:rPr>
        <w:t xml:space="preserve"> </w:t>
      </w:r>
      <w:r w:rsidR="0096301D">
        <w:rPr>
          <w:rFonts w:ascii="Times New Roman" w:hAnsi="Times New Roman" w:cs="Times New Roman"/>
          <w:sz w:val="28"/>
          <w:szCs w:val="28"/>
        </w:rPr>
        <w:t>квартет</w:t>
      </w:r>
      <w:r w:rsidR="0096301D">
        <w:rPr>
          <w:rFonts w:ascii="Times New Roman" w:hAnsi="Times New Roman" w:cs="Times New Roman"/>
          <w:sz w:val="28"/>
          <w:szCs w:val="28"/>
          <w:lang w:val="bg-BG"/>
        </w:rPr>
        <w:t>и</w:t>
      </w:r>
      <w:r w:rsidR="0096301D" w:rsidRPr="0096301D">
        <w:rPr>
          <w:rFonts w:ascii="Times New Roman" w:hAnsi="Times New Roman" w:cs="Times New Roman"/>
          <w:sz w:val="28"/>
          <w:szCs w:val="28"/>
        </w:rPr>
        <w:t>, духо</w:t>
      </w:r>
      <w:r w:rsidR="0096301D">
        <w:rPr>
          <w:rFonts w:ascii="Times New Roman" w:hAnsi="Times New Roman" w:cs="Times New Roman"/>
          <w:sz w:val="28"/>
          <w:szCs w:val="28"/>
          <w:lang w:val="bg-BG"/>
        </w:rPr>
        <w:t>в</w:t>
      </w:r>
      <w:r w:rsidR="00F07C85">
        <w:rPr>
          <w:rFonts w:ascii="Times New Roman" w:hAnsi="Times New Roman" w:cs="Times New Roman"/>
          <w:sz w:val="28"/>
          <w:szCs w:val="28"/>
          <w:lang w:val="bg-BG"/>
        </w:rPr>
        <w:t>и</w:t>
      </w:r>
      <w:r w:rsidR="0096301D">
        <w:rPr>
          <w:rFonts w:ascii="Times New Roman" w:hAnsi="Times New Roman" w:cs="Times New Roman"/>
          <w:sz w:val="28"/>
          <w:szCs w:val="28"/>
          <w:lang w:val="bg-BG"/>
        </w:rPr>
        <w:t xml:space="preserve"> квинтет</w:t>
      </w:r>
      <w:r w:rsidR="00F07C85">
        <w:rPr>
          <w:rFonts w:ascii="Times New Roman" w:hAnsi="Times New Roman" w:cs="Times New Roman"/>
          <w:sz w:val="28"/>
          <w:szCs w:val="28"/>
          <w:lang w:val="bg-BG"/>
        </w:rPr>
        <w:t>и, секстети</w:t>
      </w:r>
      <w:r w:rsidR="0096301D">
        <w:rPr>
          <w:rFonts w:ascii="Times New Roman" w:hAnsi="Times New Roman" w:cs="Times New Roman"/>
          <w:sz w:val="28"/>
          <w:szCs w:val="28"/>
          <w:lang w:val="bg-BG"/>
        </w:rPr>
        <w:t xml:space="preserve"> </w:t>
      </w:r>
      <w:r w:rsidR="00F07C85">
        <w:rPr>
          <w:rFonts w:ascii="Times New Roman" w:hAnsi="Times New Roman" w:cs="Times New Roman"/>
          <w:sz w:val="28"/>
          <w:szCs w:val="28"/>
          <w:lang w:val="bg-BG"/>
        </w:rPr>
        <w:t>и т.н</w:t>
      </w:r>
      <w:r w:rsidR="0096301D">
        <w:rPr>
          <w:rFonts w:ascii="Times New Roman" w:hAnsi="Times New Roman" w:cs="Times New Roman"/>
          <w:sz w:val="28"/>
          <w:szCs w:val="28"/>
          <w:lang w:val="bg-BG"/>
        </w:rPr>
        <w:t xml:space="preserve">. Без да изброяваме </w:t>
      </w:r>
      <w:r w:rsidR="00F07C85">
        <w:rPr>
          <w:rFonts w:ascii="Times New Roman" w:hAnsi="Times New Roman" w:cs="Times New Roman"/>
          <w:sz w:val="28"/>
          <w:szCs w:val="28"/>
          <w:lang w:val="bg-BG"/>
        </w:rPr>
        <w:t>цялото му</w:t>
      </w:r>
      <w:r w:rsidR="0096301D">
        <w:rPr>
          <w:rFonts w:ascii="Times New Roman" w:hAnsi="Times New Roman" w:cs="Times New Roman"/>
          <w:sz w:val="28"/>
          <w:szCs w:val="28"/>
          <w:lang w:val="bg-BG"/>
        </w:rPr>
        <w:t xml:space="preserve"> камерно творчество, интересът е насочен </w:t>
      </w:r>
      <w:r w:rsidR="00F07C85">
        <w:rPr>
          <w:rFonts w:ascii="Times New Roman" w:hAnsi="Times New Roman" w:cs="Times New Roman"/>
          <w:sz w:val="28"/>
          <w:szCs w:val="28"/>
          <w:lang w:val="bg-BG"/>
        </w:rPr>
        <w:t xml:space="preserve">главно </w:t>
      </w:r>
      <w:r w:rsidR="0096301D">
        <w:rPr>
          <w:rFonts w:ascii="Times New Roman" w:hAnsi="Times New Roman" w:cs="Times New Roman"/>
          <w:sz w:val="28"/>
          <w:szCs w:val="28"/>
          <w:lang w:val="bg-BG"/>
        </w:rPr>
        <w:t xml:space="preserve">към секстетния жанр и по-специално </w:t>
      </w:r>
      <w:r w:rsidR="00F07C85">
        <w:rPr>
          <w:rFonts w:ascii="Times New Roman" w:hAnsi="Times New Roman" w:cs="Times New Roman"/>
          <w:sz w:val="28"/>
          <w:szCs w:val="28"/>
          <w:lang w:val="bg-BG"/>
        </w:rPr>
        <w:t>- към неговата композиция за духов квинтет (Fl., Ob</w:t>
      </w:r>
      <w:r w:rsidR="00F07C85">
        <w:rPr>
          <w:rFonts w:ascii="Times New Roman" w:hAnsi="Times New Roman" w:cs="Times New Roman"/>
          <w:sz w:val="28"/>
          <w:szCs w:val="28"/>
        </w:rPr>
        <w:t>., Cl., Fg., Cr.</w:t>
      </w:r>
      <w:r w:rsidR="00F07C85">
        <w:rPr>
          <w:rFonts w:ascii="Times New Roman" w:hAnsi="Times New Roman" w:cs="Times New Roman"/>
          <w:sz w:val="28"/>
          <w:szCs w:val="28"/>
          <w:lang w:val="bg-BG"/>
        </w:rPr>
        <w:t xml:space="preserve">) и пиано. </w:t>
      </w:r>
      <w:r w:rsidR="007E435E">
        <w:rPr>
          <w:rFonts w:ascii="Times New Roman" w:hAnsi="Times New Roman" w:cs="Times New Roman"/>
          <w:sz w:val="28"/>
          <w:szCs w:val="28"/>
          <w:lang w:val="bg-BG"/>
        </w:rPr>
        <w:t xml:space="preserve">В настоящата статия се представят </w:t>
      </w:r>
      <w:r w:rsidR="00057466">
        <w:rPr>
          <w:rFonts w:ascii="Times New Roman" w:hAnsi="Times New Roman" w:cs="Times New Roman"/>
          <w:sz w:val="28"/>
          <w:szCs w:val="28"/>
          <w:lang w:val="bg-BG"/>
        </w:rPr>
        <w:t xml:space="preserve">отделни </w:t>
      </w:r>
      <w:r w:rsidR="007E435E">
        <w:rPr>
          <w:rFonts w:ascii="Times New Roman" w:hAnsi="Times New Roman" w:cs="Times New Roman"/>
          <w:sz w:val="28"/>
          <w:szCs w:val="28"/>
          <w:lang w:val="bg-BG"/>
        </w:rPr>
        <w:t>части от творческо интервю, което е реализирано с композитора през 2019 г.</w:t>
      </w:r>
      <w:r w:rsidR="00057466">
        <w:rPr>
          <w:rFonts w:ascii="Times New Roman" w:hAnsi="Times New Roman" w:cs="Times New Roman"/>
          <w:sz w:val="28"/>
          <w:szCs w:val="28"/>
          <w:lang w:val="bg-BG"/>
        </w:rPr>
        <w:t xml:space="preserve">, негови идеи и </w:t>
      </w:r>
      <w:r w:rsidR="00450962">
        <w:rPr>
          <w:rFonts w:ascii="Times New Roman" w:hAnsi="Times New Roman" w:cs="Times New Roman"/>
          <w:sz w:val="28"/>
          <w:szCs w:val="28"/>
          <w:lang w:val="bg-BG"/>
        </w:rPr>
        <w:t>композито</w:t>
      </w:r>
      <w:r w:rsidR="00D81DC3">
        <w:rPr>
          <w:rFonts w:ascii="Times New Roman" w:hAnsi="Times New Roman" w:cs="Times New Roman"/>
          <w:sz w:val="28"/>
          <w:szCs w:val="28"/>
          <w:lang w:val="bg-BG"/>
        </w:rPr>
        <w:t>рски концепции.</w:t>
      </w:r>
      <w:r w:rsidR="007E435E">
        <w:rPr>
          <w:rFonts w:ascii="Times New Roman" w:hAnsi="Times New Roman" w:cs="Times New Roman"/>
          <w:sz w:val="28"/>
          <w:szCs w:val="28"/>
          <w:lang w:val="bg-BG"/>
        </w:rPr>
        <w:t xml:space="preserve"> </w:t>
      </w:r>
    </w:p>
    <w:p w:rsidR="004A150D" w:rsidRDefault="004A150D" w:rsidP="008A23BC">
      <w:pPr>
        <w:spacing w:line="360" w:lineRule="auto"/>
        <w:ind w:firstLine="708"/>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Той отстоява своите позиции да работи в традиционни форми и с познати инструментални прийоми, но винаги търси да постигне оригинално авторство в различни комбинации от инструменти и техните звучности. </w:t>
      </w:r>
      <w:r w:rsidR="00FF752A" w:rsidRPr="00FF752A">
        <w:rPr>
          <w:rFonts w:ascii="Times New Roman" w:eastAsia="Times New Roman" w:hAnsi="Times New Roman" w:cs="Times New Roman"/>
          <w:sz w:val="28"/>
          <w:szCs w:val="28"/>
          <w:lang w:val="bg-BG"/>
        </w:rPr>
        <w:t>В секстет</w:t>
      </w:r>
      <w:r>
        <w:rPr>
          <w:rFonts w:ascii="Times New Roman" w:eastAsia="Times New Roman" w:hAnsi="Times New Roman" w:cs="Times New Roman"/>
          <w:sz w:val="28"/>
          <w:szCs w:val="28"/>
          <w:lang w:val="bg-BG"/>
        </w:rPr>
        <w:t>а</w:t>
      </w:r>
      <w:r w:rsidR="00FF752A" w:rsidRPr="00FF752A">
        <w:rPr>
          <w:rFonts w:ascii="Times New Roman" w:eastAsia="Times New Roman" w:hAnsi="Times New Roman" w:cs="Times New Roman"/>
          <w:sz w:val="28"/>
          <w:szCs w:val="28"/>
          <w:lang w:val="bg-BG"/>
        </w:rPr>
        <w:t xml:space="preserve"> ясно </w:t>
      </w:r>
      <w:r>
        <w:rPr>
          <w:rFonts w:ascii="Times New Roman" w:eastAsia="Times New Roman" w:hAnsi="Times New Roman" w:cs="Times New Roman"/>
          <w:sz w:val="28"/>
          <w:szCs w:val="28"/>
          <w:lang w:val="bg-BG"/>
        </w:rPr>
        <w:t xml:space="preserve">е </w:t>
      </w:r>
      <w:r w:rsidR="00FF752A" w:rsidRPr="00FF752A">
        <w:rPr>
          <w:rFonts w:ascii="Times New Roman" w:eastAsia="Times New Roman" w:hAnsi="Times New Roman" w:cs="Times New Roman"/>
          <w:sz w:val="28"/>
          <w:szCs w:val="28"/>
          <w:lang w:val="bg-BG"/>
        </w:rPr>
        <w:t>очертано присъс</w:t>
      </w:r>
      <w:r>
        <w:rPr>
          <w:rFonts w:ascii="Times New Roman" w:eastAsia="Times New Roman" w:hAnsi="Times New Roman" w:cs="Times New Roman"/>
          <w:sz w:val="28"/>
          <w:szCs w:val="28"/>
          <w:lang w:val="bg-BG"/>
        </w:rPr>
        <w:t>твието на  лич</w:t>
      </w:r>
      <w:r w:rsidR="00FF752A" w:rsidRPr="00FF752A">
        <w:rPr>
          <w:rFonts w:ascii="Times New Roman" w:eastAsia="Times New Roman" w:hAnsi="Times New Roman" w:cs="Times New Roman"/>
          <w:sz w:val="28"/>
          <w:szCs w:val="28"/>
          <w:lang w:val="bg-BG"/>
        </w:rPr>
        <w:t>н</w:t>
      </w:r>
      <w:r>
        <w:rPr>
          <w:rFonts w:ascii="Times New Roman" w:eastAsia="Times New Roman" w:hAnsi="Times New Roman" w:cs="Times New Roman"/>
          <w:sz w:val="28"/>
          <w:szCs w:val="28"/>
          <w:lang w:val="bg-BG"/>
        </w:rPr>
        <w:t xml:space="preserve">ия му </w:t>
      </w:r>
      <w:r w:rsidR="00FF752A" w:rsidRPr="00FF752A">
        <w:rPr>
          <w:rFonts w:ascii="Times New Roman" w:eastAsia="Times New Roman" w:hAnsi="Times New Roman" w:cs="Times New Roman"/>
          <w:sz w:val="28"/>
          <w:szCs w:val="28"/>
          <w:lang w:val="bg-BG"/>
        </w:rPr>
        <w:t xml:space="preserve"> творчески почерк</w:t>
      </w:r>
      <w:r>
        <w:rPr>
          <w:rFonts w:ascii="Times New Roman" w:eastAsia="Times New Roman" w:hAnsi="Times New Roman" w:cs="Times New Roman"/>
          <w:sz w:val="28"/>
          <w:szCs w:val="28"/>
          <w:lang w:val="bg-BG"/>
        </w:rPr>
        <w:t xml:space="preserve"> </w:t>
      </w:r>
      <w:r w:rsidR="00FF752A" w:rsidRPr="00FF752A">
        <w:rPr>
          <w:rFonts w:ascii="Times New Roman" w:eastAsia="Times New Roman" w:hAnsi="Times New Roman" w:cs="Times New Roman"/>
          <w:sz w:val="28"/>
          <w:szCs w:val="28"/>
          <w:lang w:val="bg-BG"/>
        </w:rPr>
        <w:t xml:space="preserve">и, типичните за </w:t>
      </w:r>
      <w:r>
        <w:rPr>
          <w:rFonts w:ascii="Times New Roman" w:eastAsia="Times New Roman" w:hAnsi="Times New Roman" w:cs="Times New Roman"/>
          <w:sz w:val="28"/>
          <w:szCs w:val="28"/>
          <w:lang w:val="bg-BG"/>
        </w:rPr>
        <w:t>неговите творби</w:t>
      </w:r>
      <w:r w:rsidR="00FF752A" w:rsidRPr="00FF752A">
        <w:rPr>
          <w:rFonts w:ascii="Times New Roman" w:eastAsia="Times New Roman" w:hAnsi="Times New Roman" w:cs="Times New Roman"/>
          <w:sz w:val="28"/>
          <w:szCs w:val="28"/>
          <w:lang w:val="bg-BG"/>
        </w:rPr>
        <w:t xml:space="preserve">, употреба на </w:t>
      </w:r>
      <w:r w:rsidR="00FF752A">
        <w:rPr>
          <w:rFonts w:ascii="Times New Roman" w:eastAsia="Times New Roman" w:hAnsi="Times New Roman" w:cs="Times New Roman"/>
          <w:sz w:val="28"/>
          <w:szCs w:val="28"/>
          <w:lang w:val="bg-BG"/>
        </w:rPr>
        <w:t>разнородни</w:t>
      </w:r>
      <w:r w:rsidR="00FF752A" w:rsidRPr="00FF752A">
        <w:rPr>
          <w:rFonts w:ascii="Times New Roman" w:eastAsia="Times New Roman" w:hAnsi="Times New Roman" w:cs="Times New Roman"/>
          <w:sz w:val="28"/>
          <w:szCs w:val="28"/>
          <w:lang w:val="bg-BG"/>
        </w:rPr>
        <w:t xml:space="preserve"> композиторски техники.</w:t>
      </w:r>
      <w:r w:rsidR="00FF752A" w:rsidRPr="00FF752A">
        <w:rPr>
          <w:rFonts w:ascii="Times New Roman" w:eastAsia="Times New Roman" w:hAnsi="Times New Roman" w:cs="Times New Roman"/>
          <w:sz w:val="28"/>
          <w:szCs w:val="28"/>
        </w:rPr>
        <w:t xml:space="preserve"> </w:t>
      </w:r>
    </w:p>
    <w:p w:rsidR="007E435E" w:rsidRPr="00A74C91" w:rsidRDefault="004A150D" w:rsidP="00A74C91">
      <w:pPr>
        <w:spacing w:line="360" w:lineRule="auto"/>
        <w:ind w:firstLine="708"/>
        <w:jc w:val="both"/>
        <w:rPr>
          <w:rFonts w:ascii="Times New Roman" w:eastAsia="Times New Roman" w:hAnsi="Times New Roman" w:cs="Times New Roman"/>
          <w:sz w:val="28"/>
          <w:szCs w:val="28"/>
          <w:lang w:val="bg-BG"/>
        </w:rPr>
      </w:pPr>
      <w:r w:rsidRPr="004A150D">
        <w:rPr>
          <w:rFonts w:ascii="Times New Roman" w:eastAsia="Times New Roman" w:hAnsi="Times New Roman" w:cs="Times New Roman"/>
          <w:sz w:val="28"/>
          <w:szCs w:val="28"/>
          <w:lang w:val="bg-BG"/>
        </w:rPr>
        <w:t xml:space="preserve">Многочастният </w:t>
      </w:r>
      <w:r w:rsidRPr="008A23BC">
        <w:rPr>
          <w:rFonts w:ascii="Times New Roman" w:eastAsia="Times New Roman" w:hAnsi="Times New Roman" w:cs="Times New Roman"/>
          <w:sz w:val="28"/>
          <w:szCs w:val="28"/>
          <w:lang w:val="bg-BG"/>
        </w:rPr>
        <w:t>цикъл на секстета се осъществява в непрекъснато</w:t>
      </w:r>
      <w:r w:rsidR="008A23BC" w:rsidRPr="008A23BC">
        <w:rPr>
          <w:rFonts w:ascii="Times New Roman" w:eastAsia="Times New Roman" w:hAnsi="Times New Roman" w:cs="Times New Roman"/>
          <w:sz w:val="28"/>
          <w:szCs w:val="28"/>
          <w:lang w:val="bg-BG"/>
        </w:rPr>
        <w:t xml:space="preserve">то и </w:t>
      </w:r>
      <w:r w:rsidRPr="008A23BC">
        <w:rPr>
          <w:rFonts w:ascii="Times New Roman" w:eastAsia="Times New Roman" w:hAnsi="Times New Roman" w:cs="Times New Roman"/>
          <w:sz w:val="28"/>
          <w:szCs w:val="28"/>
          <w:lang w:val="bg-BG"/>
        </w:rPr>
        <w:t xml:space="preserve"> последователно застъпване на частите</w:t>
      </w:r>
      <w:r w:rsidR="008A23BC" w:rsidRPr="008A23BC">
        <w:rPr>
          <w:rFonts w:ascii="Times New Roman" w:eastAsia="Times New Roman" w:hAnsi="Times New Roman" w:cs="Times New Roman"/>
          <w:sz w:val="28"/>
          <w:szCs w:val="28"/>
          <w:lang w:val="bg-BG"/>
        </w:rPr>
        <w:t xml:space="preserve"> му</w:t>
      </w:r>
      <w:r w:rsidRPr="008A23BC">
        <w:rPr>
          <w:rFonts w:ascii="Times New Roman" w:eastAsia="Times New Roman" w:hAnsi="Times New Roman" w:cs="Times New Roman"/>
          <w:sz w:val="28"/>
          <w:szCs w:val="28"/>
          <w:lang w:val="bg-BG"/>
        </w:rPr>
        <w:t xml:space="preserve">. </w:t>
      </w:r>
      <w:r w:rsidR="008A23BC" w:rsidRPr="008A23BC">
        <w:rPr>
          <w:rFonts w:ascii="Times New Roman" w:eastAsia="Times New Roman" w:hAnsi="Times New Roman" w:cs="Times New Roman"/>
          <w:sz w:val="28"/>
          <w:szCs w:val="28"/>
          <w:lang w:val="bg-BG"/>
        </w:rPr>
        <w:t>Преминаването от една в друга част е непосредствено и се осъществява с кратки преходни епизоди, които нямат самостоятелно значение, а трябва само да подготвят следващото появяване на нов</w:t>
      </w:r>
      <w:r w:rsidR="008A23BC">
        <w:rPr>
          <w:rFonts w:ascii="Times New Roman" w:eastAsia="Times New Roman" w:hAnsi="Times New Roman" w:cs="Times New Roman"/>
          <w:sz w:val="28"/>
          <w:szCs w:val="28"/>
          <w:lang w:val="bg-BG"/>
        </w:rPr>
        <w:t>ия</w:t>
      </w:r>
      <w:r w:rsidR="008A23BC" w:rsidRPr="008A23BC">
        <w:rPr>
          <w:rFonts w:ascii="Times New Roman" w:eastAsia="Times New Roman" w:hAnsi="Times New Roman" w:cs="Times New Roman"/>
          <w:sz w:val="28"/>
          <w:szCs w:val="28"/>
          <w:lang w:val="bg-BG"/>
        </w:rPr>
        <w:t xml:space="preserve"> тематичен материал.</w:t>
      </w:r>
      <w:r w:rsidR="006401E4">
        <w:rPr>
          <w:rFonts w:ascii="Times New Roman" w:eastAsia="Times New Roman" w:hAnsi="Times New Roman" w:cs="Times New Roman"/>
          <w:sz w:val="28"/>
          <w:szCs w:val="28"/>
          <w:lang w:val="bg-BG"/>
        </w:rPr>
        <w:t xml:space="preserve"> </w:t>
      </w:r>
      <w:r w:rsidR="00FA1A4D">
        <w:rPr>
          <w:rFonts w:ascii="Times New Roman" w:eastAsia="Times New Roman" w:hAnsi="Times New Roman" w:cs="Times New Roman"/>
          <w:sz w:val="28"/>
          <w:szCs w:val="28"/>
          <w:lang w:val="bg-BG"/>
        </w:rPr>
        <w:t xml:space="preserve">Разпадът на енергията на встъпителната част води логично към експозицията на бавната – средна </w:t>
      </w:r>
      <w:r w:rsidR="00FA1A4D">
        <w:rPr>
          <w:rFonts w:ascii="Times New Roman" w:eastAsia="Times New Roman" w:hAnsi="Times New Roman" w:cs="Times New Roman"/>
          <w:sz w:val="28"/>
          <w:szCs w:val="28"/>
          <w:lang w:val="bg-BG"/>
        </w:rPr>
        <w:lastRenderedPageBreak/>
        <w:t xml:space="preserve">част. </w:t>
      </w:r>
      <w:r w:rsidR="00BD45E3">
        <w:rPr>
          <w:rFonts w:ascii="Times New Roman" w:eastAsia="Times New Roman" w:hAnsi="Times New Roman" w:cs="Times New Roman"/>
          <w:sz w:val="28"/>
          <w:szCs w:val="28"/>
          <w:lang w:val="bg-BG"/>
        </w:rPr>
        <w:t>Докато в</w:t>
      </w:r>
      <w:r w:rsidR="00FA1A4D">
        <w:rPr>
          <w:rFonts w:ascii="Times New Roman" w:eastAsia="Times New Roman" w:hAnsi="Times New Roman" w:cs="Times New Roman"/>
          <w:sz w:val="28"/>
          <w:szCs w:val="28"/>
          <w:lang w:val="bg-BG"/>
        </w:rPr>
        <w:t xml:space="preserve">ръзката между нея и </w:t>
      </w:r>
      <w:r w:rsidR="00FA1A4D" w:rsidRPr="00FA1A4D">
        <w:rPr>
          <w:rFonts w:ascii="Times New Roman" w:eastAsia="Times New Roman" w:hAnsi="Times New Roman" w:cs="Times New Roman"/>
          <w:sz w:val="28"/>
          <w:szCs w:val="28"/>
          <w:lang w:val="bg-BG"/>
        </w:rPr>
        <w:t>фи</w:t>
      </w:r>
      <w:r w:rsidR="00FA1A4D">
        <w:rPr>
          <w:rFonts w:ascii="Times New Roman" w:eastAsia="Times New Roman" w:hAnsi="Times New Roman" w:cs="Times New Roman"/>
          <w:sz w:val="28"/>
          <w:szCs w:val="28"/>
          <w:lang w:val="bg-BG"/>
        </w:rPr>
        <w:t>налът</w:t>
      </w:r>
      <w:r w:rsidR="00FA1A4D" w:rsidRPr="00FA1A4D">
        <w:rPr>
          <w:rFonts w:ascii="Times New Roman" w:eastAsia="Times New Roman" w:hAnsi="Times New Roman" w:cs="Times New Roman"/>
          <w:sz w:val="28"/>
          <w:szCs w:val="28"/>
          <w:lang w:val="bg-BG"/>
        </w:rPr>
        <w:t xml:space="preserve"> </w:t>
      </w:r>
      <w:r w:rsidR="00FA1A4D" w:rsidRPr="00FA1A4D">
        <w:rPr>
          <w:rFonts w:ascii="Times New Roman" w:eastAsia="Times New Roman" w:hAnsi="Times New Roman" w:cs="Times New Roman"/>
          <w:sz w:val="28"/>
          <w:szCs w:val="28"/>
        </w:rPr>
        <w:t>(</w:t>
      </w:r>
      <w:r w:rsidR="00FA1A4D" w:rsidRPr="00FA1A4D">
        <w:rPr>
          <w:rFonts w:ascii="Times New Roman" w:eastAsia="Times New Roman" w:hAnsi="Times New Roman" w:cs="Times New Roman"/>
          <w:i/>
          <w:sz w:val="28"/>
          <w:szCs w:val="28"/>
        </w:rPr>
        <w:t xml:space="preserve">stringendo </w:t>
      </w:r>
      <w:r w:rsidR="00FA1A4D" w:rsidRPr="00FA1A4D">
        <w:rPr>
          <w:rFonts w:ascii="Times New Roman" w:eastAsia="Times New Roman" w:hAnsi="Times New Roman" w:cs="Times New Roman"/>
          <w:sz w:val="28"/>
          <w:szCs w:val="28"/>
        </w:rPr>
        <w:t xml:space="preserve"> в пианото)</w:t>
      </w:r>
      <w:r w:rsidR="00FA1A4D">
        <w:rPr>
          <w:rFonts w:ascii="Times New Roman" w:eastAsia="Times New Roman" w:hAnsi="Times New Roman" w:cs="Times New Roman"/>
          <w:sz w:val="28"/>
          <w:szCs w:val="28"/>
        </w:rPr>
        <w:t xml:space="preserve"> </w:t>
      </w:r>
      <w:r w:rsidR="00FA1A4D">
        <w:rPr>
          <w:rFonts w:ascii="Times New Roman" w:eastAsia="Times New Roman" w:hAnsi="Times New Roman" w:cs="Times New Roman"/>
          <w:sz w:val="28"/>
          <w:szCs w:val="28"/>
          <w:lang w:val="bg-BG"/>
        </w:rPr>
        <w:t xml:space="preserve">се изгражда в очаквания типичен </w:t>
      </w:r>
      <w:r w:rsidR="00DE429B">
        <w:rPr>
          <w:rFonts w:ascii="Times New Roman" w:eastAsia="Times New Roman" w:hAnsi="Times New Roman" w:cs="Times New Roman"/>
          <w:sz w:val="28"/>
          <w:szCs w:val="28"/>
          <w:lang w:val="bg-BG"/>
        </w:rPr>
        <w:t xml:space="preserve">контрастен темпови </w:t>
      </w:r>
      <w:r w:rsidR="00FA1A4D">
        <w:rPr>
          <w:rFonts w:ascii="Times New Roman" w:eastAsia="Times New Roman" w:hAnsi="Times New Roman" w:cs="Times New Roman"/>
          <w:sz w:val="28"/>
          <w:szCs w:val="28"/>
          <w:lang w:val="bg-BG"/>
        </w:rPr>
        <w:t>преход, който трябва да доведе до бравурната й експозиция.</w:t>
      </w:r>
    </w:p>
    <w:p w:rsidR="00A74C91" w:rsidRPr="00A74C91" w:rsidRDefault="00A74C91" w:rsidP="00A74C91">
      <w:pPr>
        <w:spacing w:line="360" w:lineRule="auto"/>
        <w:ind w:firstLine="708"/>
        <w:jc w:val="both"/>
        <w:rPr>
          <w:rFonts w:ascii="Times New Roman" w:eastAsia="Times New Roman" w:hAnsi="Times New Roman" w:cs="Times New Roman"/>
          <w:i/>
          <w:color w:val="FF0000"/>
          <w:sz w:val="28"/>
          <w:szCs w:val="28"/>
          <w:lang w:val="bg-BG"/>
        </w:rPr>
      </w:pPr>
      <w:r w:rsidRPr="00A74C91">
        <w:rPr>
          <w:rFonts w:ascii="Times New Roman" w:eastAsia="Times New Roman" w:hAnsi="Times New Roman" w:cs="Times New Roman"/>
          <w:sz w:val="28"/>
          <w:szCs w:val="28"/>
          <w:lang w:val="bg-BG"/>
        </w:rPr>
        <w:t>Творбата е написана през 2004 г</w:t>
      </w:r>
      <w:r>
        <w:rPr>
          <w:rFonts w:ascii="Times New Roman" w:eastAsia="Times New Roman" w:hAnsi="Times New Roman" w:cs="Times New Roman"/>
          <w:i/>
          <w:sz w:val="28"/>
          <w:szCs w:val="28"/>
          <w:lang w:val="bg-BG"/>
        </w:rPr>
        <w:t>.</w:t>
      </w:r>
      <w:r>
        <w:rPr>
          <w:rFonts w:ascii="Times New Roman" w:eastAsia="Times New Roman" w:hAnsi="Times New Roman" w:cs="Times New Roman"/>
          <w:sz w:val="28"/>
          <w:szCs w:val="28"/>
          <w:lang w:val="bg-BG"/>
        </w:rPr>
        <w:t xml:space="preserve"> Тя се отнася към традиционни ансамбли, които са се наложили още преди векове в изпълнителската практика. Композиторът споделя за своята творба:</w:t>
      </w:r>
      <w:r>
        <w:rPr>
          <w:rFonts w:ascii="Times New Roman" w:eastAsia="Times New Roman" w:hAnsi="Times New Roman" w:cs="Times New Roman"/>
          <w:i/>
          <w:sz w:val="28"/>
          <w:szCs w:val="28"/>
          <w:lang w:val="bg-BG"/>
        </w:rPr>
        <w:t xml:space="preserve"> - „</w:t>
      </w:r>
      <w:r w:rsidR="00D81DC3" w:rsidRPr="00A74C91">
        <w:rPr>
          <w:rFonts w:ascii="Times New Roman" w:eastAsia="Times New Roman" w:hAnsi="Times New Roman" w:cs="Times New Roman"/>
          <w:i/>
          <w:sz w:val="28"/>
          <w:szCs w:val="28"/>
        </w:rPr>
        <w:t>Има</w:t>
      </w:r>
      <w:r w:rsidR="00D81DC3" w:rsidRPr="00A74C91">
        <w:rPr>
          <w:rFonts w:ascii="Times New Roman" w:eastAsia="Times New Roman" w:hAnsi="Times New Roman" w:cs="Times New Roman"/>
          <w:i/>
          <w:sz w:val="28"/>
          <w:szCs w:val="28"/>
          <w:lang w:val="bg-BG"/>
        </w:rPr>
        <w:t>х</w:t>
      </w:r>
      <w:r w:rsidR="00D81DC3" w:rsidRPr="00A74C91">
        <w:rPr>
          <w:rFonts w:ascii="Times New Roman" w:eastAsia="Times New Roman" w:hAnsi="Times New Roman" w:cs="Times New Roman"/>
          <w:i/>
          <w:sz w:val="28"/>
          <w:szCs w:val="28"/>
        </w:rPr>
        <w:t xml:space="preserve"> желани</w:t>
      </w:r>
      <w:r w:rsidR="00D81DC3" w:rsidRPr="00A74C91">
        <w:rPr>
          <w:rFonts w:ascii="Times New Roman" w:eastAsia="Times New Roman" w:hAnsi="Times New Roman" w:cs="Times New Roman"/>
          <w:i/>
          <w:sz w:val="28"/>
          <w:szCs w:val="28"/>
          <w:lang w:val="bg-BG"/>
        </w:rPr>
        <w:t>я</w:t>
      </w:r>
      <w:r w:rsidR="007E435E" w:rsidRPr="00A74C91">
        <w:rPr>
          <w:rFonts w:ascii="Times New Roman" w:eastAsia="Times New Roman" w:hAnsi="Times New Roman" w:cs="Times New Roman"/>
          <w:i/>
          <w:sz w:val="28"/>
          <w:szCs w:val="28"/>
        </w:rPr>
        <w:t xml:space="preserve"> да напиша произведения за различни състави – и </w:t>
      </w:r>
      <w:r w:rsidRPr="00A74C91">
        <w:rPr>
          <w:rFonts w:ascii="Times New Roman" w:eastAsia="Times New Roman" w:hAnsi="Times New Roman" w:cs="Times New Roman"/>
          <w:i/>
          <w:sz w:val="28"/>
          <w:szCs w:val="28"/>
        </w:rPr>
        <w:t>такива, които са често срещани</w:t>
      </w:r>
      <w:r w:rsidRPr="00A74C91">
        <w:rPr>
          <w:rFonts w:ascii="Times New Roman" w:eastAsia="Times New Roman" w:hAnsi="Times New Roman" w:cs="Times New Roman"/>
          <w:i/>
          <w:sz w:val="28"/>
          <w:szCs w:val="28"/>
          <w:lang w:val="bg-BG"/>
        </w:rPr>
        <w:t xml:space="preserve"> - </w:t>
      </w:r>
      <w:r w:rsidRPr="00A74C91">
        <w:rPr>
          <w:rFonts w:ascii="Times New Roman" w:eastAsia="Times New Roman" w:hAnsi="Times New Roman" w:cs="Times New Roman"/>
          <w:i/>
          <w:sz w:val="28"/>
          <w:szCs w:val="28"/>
        </w:rPr>
        <w:t>традиционния духов квинтет с пиано</w:t>
      </w:r>
      <w:r w:rsidRPr="00A74C91">
        <w:rPr>
          <w:rFonts w:ascii="Times New Roman" w:eastAsia="Times New Roman" w:hAnsi="Times New Roman" w:cs="Times New Roman"/>
          <w:i/>
          <w:sz w:val="28"/>
          <w:szCs w:val="28"/>
          <w:lang w:val="bg-BG"/>
        </w:rPr>
        <w:t>,</w:t>
      </w:r>
      <w:r w:rsidRPr="00A74C91">
        <w:rPr>
          <w:rFonts w:ascii="Times New Roman" w:eastAsia="Times New Roman" w:hAnsi="Times New Roman" w:cs="Times New Roman"/>
          <w:i/>
          <w:sz w:val="28"/>
          <w:szCs w:val="28"/>
        </w:rPr>
        <w:t xml:space="preserve"> </w:t>
      </w:r>
      <w:r w:rsidR="007E435E" w:rsidRPr="00A74C91">
        <w:rPr>
          <w:rFonts w:ascii="Times New Roman" w:eastAsia="Times New Roman" w:hAnsi="Times New Roman" w:cs="Times New Roman"/>
          <w:i/>
          <w:sz w:val="28"/>
          <w:szCs w:val="28"/>
        </w:rPr>
        <w:t xml:space="preserve">и </w:t>
      </w:r>
      <w:r w:rsidR="00D81DC3" w:rsidRPr="00A74C91">
        <w:rPr>
          <w:rFonts w:ascii="Times New Roman" w:eastAsia="Times New Roman" w:hAnsi="Times New Roman" w:cs="Times New Roman"/>
          <w:i/>
          <w:sz w:val="28"/>
          <w:szCs w:val="28"/>
          <w:lang w:val="bg-BG"/>
        </w:rPr>
        <w:t>други</w:t>
      </w:r>
      <w:r w:rsidR="007E435E" w:rsidRPr="00A74C91">
        <w:rPr>
          <w:rFonts w:ascii="Times New Roman" w:eastAsia="Times New Roman" w:hAnsi="Times New Roman" w:cs="Times New Roman"/>
          <w:i/>
          <w:sz w:val="28"/>
          <w:szCs w:val="28"/>
        </w:rPr>
        <w:t>, които са по-необичайни</w:t>
      </w:r>
      <w:r w:rsidR="00D81DC3" w:rsidRPr="00A74C91">
        <w:rPr>
          <w:rFonts w:ascii="Times New Roman" w:eastAsia="Times New Roman" w:hAnsi="Times New Roman" w:cs="Times New Roman"/>
          <w:i/>
          <w:sz w:val="28"/>
          <w:szCs w:val="28"/>
          <w:lang w:val="bg-BG"/>
        </w:rPr>
        <w:t xml:space="preserve"> като формация</w:t>
      </w:r>
      <w:r w:rsidR="007E435E" w:rsidRPr="00A74C91">
        <w:rPr>
          <w:rFonts w:ascii="Times New Roman" w:eastAsia="Times New Roman" w:hAnsi="Times New Roman" w:cs="Times New Roman"/>
          <w:i/>
          <w:sz w:val="28"/>
          <w:szCs w:val="28"/>
        </w:rPr>
        <w:t>.</w:t>
      </w:r>
      <w:r w:rsidRPr="00A74C91">
        <w:rPr>
          <w:rFonts w:ascii="Times New Roman" w:eastAsia="Times New Roman" w:hAnsi="Times New Roman" w:cs="Times New Roman"/>
          <w:i/>
          <w:sz w:val="28"/>
          <w:szCs w:val="28"/>
          <w:lang w:val="bg-BG"/>
        </w:rPr>
        <w:t>..</w:t>
      </w:r>
      <w:r w:rsidRPr="00A74C91">
        <w:rPr>
          <w:rFonts w:ascii="Times New Roman" w:eastAsia="Times New Roman" w:hAnsi="Times New Roman" w:cs="Times New Roman"/>
          <w:i/>
          <w:sz w:val="28"/>
          <w:szCs w:val="28"/>
        </w:rPr>
        <w:t xml:space="preserve"> По този начин подхождам при избора на фактура.”</w:t>
      </w:r>
    </w:p>
    <w:p w:rsidR="00824B9A" w:rsidRPr="00B153B7" w:rsidRDefault="00DA27AA" w:rsidP="00824B9A">
      <w:pPr>
        <w:spacing w:after="0" w:line="360" w:lineRule="auto"/>
        <w:ind w:firstLine="708"/>
        <w:jc w:val="both"/>
        <w:rPr>
          <w:rFonts w:ascii="Times New Roman" w:eastAsia="Times New Roman" w:hAnsi="Times New Roman" w:cs="Times New Roman"/>
          <w:sz w:val="28"/>
          <w:szCs w:val="28"/>
          <w:lang w:val="bg-BG"/>
        </w:rPr>
      </w:pPr>
      <w:r w:rsidRPr="00DA27AA">
        <w:rPr>
          <w:rFonts w:ascii="Times New Roman" w:eastAsia="Times New Roman" w:hAnsi="Times New Roman" w:cs="Times New Roman"/>
          <w:sz w:val="28"/>
          <w:szCs w:val="28"/>
        </w:rPr>
        <w:t xml:space="preserve">Воден от усета си за минималистичните форми, </w:t>
      </w:r>
      <w:r w:rsidRPr="00DA27AA">
        <w:rPr>
          <w:rFonts w:ascii="Times New Roman" w:eastAsia="Times New Roman" w:hAnsi="Times New Roman" w:cs="Times New Roman"/>
          <w:sz w:val="28"/>
          <w:szCs w:val="28"/>
          <w:lang w:val="bg-BG"/>
        </w:rPr>
        <w:t xml:space="preserve">Заимов е </w:t>
      </w:r>
      <w:r w:rsidRPr="00DA27AA">
        <w:rPr>
          <w:rFonts w:ascii="Times New Roman" w:eastAsia="Times New Roman" w:hAnsi="Times New Roman" w:cs="Times New Roman"/>
          <w:sz w:val="28"/>
          <w:szCs w:val="28"/>
        </w:rPr>
        <w:t>последовател</w:t>
      </w:r>
      <w:r w:rsidRPr="00DA27AA">
        <w:rPr>
          <w:rFonts w:ascii="Times New Roman" w:eastAsia="Times New Roman" w:hAnsi="Times New Roman" w:cs="Times New Roman"/>
          <w:sz w:val="28"/>
          <w:szCs w:val="28"/>
          <w:lang w:val="bg-BG"/>
        </w:rPr>
        <w:t>ен в тяхното представяне в секстета.</w:t>
      </w:r>
      <w:r w:rsidRPr="00DA27AA">
        <w:rPr>
          <w:rFonts w:ascii="Times New Roman" w:eastAsia="Times New Roman" w:hAnsi="Times New Roman" w:cs="Times New Roman"/>
          <w:sz w:val="28"/>
          <w:szCs w:val="28"/>
        </w:rPr>
        <w:t xml:space="preserve"> </w:t>
      </w:r>
      <w:r w:rsidRPr="00DA27AA">
        <w:rPr>
          <w:rFonts w:ascii="Times New Roman" w:eastAsia="Times New Roman" w:hAnsi="Times New Roman" w:cs="Times New Roman"/>
          <w:sz w:val="28"/>
          <w:szCs w:val="28"/>
          <w:lang w:val="bg-BG"/>
        </w:rPr>
        <w:t>Художествени</w:t>
      </w:r>
      <w:r w:rsidR="00450962">
        <w:rPr>
          <w:rFonts w:ascii="Times New Roman" w:eastAsia="Times New Roman" w:hAnsi="Times New Roman" w:cs="Times New Roman"/>
          <w:sz w:val="28"/>
          <w:szCs w:val="28"/>
          <w:lang w:val="bg-BG"/>
        </w:rPr>
        <w:t>т</w:t>
      </w:r>
      <w:r w:rsidR="001671C9">
        <w:rPr>
          <w:rFonts w:ascii="Times New Roman" w:eastAsia="Times New Roman" w:hAnsi="Times New Roman" w:cs="Times New Roman"/>
          <w:sz w:val="28"/>
          <w:szCs w:val="28"/>
          <w:lang w:val="bg-BG"/>
        </w:rPr>
        <w:t>е средства, с които той работи</w:t>
      </w:r>
      <w:r w:rsidRPr="00DA27AA">
        <w:rPr>
          <w:rFonts w:ascii="Times New Roman" w:eastAsia="Times New Roman" w:hAnsi="Times New Roman" w:cs="Times New Roman"/>
          <w:sz w:val="28"/>
          <w:szCs w:val="28"/>
          <w:lang w:val="bg-BG"/>
        </w:rPr>
        <w:t>, са пестеливи</w:t>
      </w:r>
      <w:r w:rsidR="001671C9">
        <w:rPr>
          <w:rFonts w:ascii="Times New Roman" w:eastAsia="Times New Roman" w:hAnsi="Times New Roman" w:cs="Times New Roman"/>
          <w:sz w:val="28"/>
          <w:szCs w:val="28"/>
          <w:lang w:val="bg-BG"/>
        </w:rPr>
        <w:t>/деликатни</w:t>
      </w:r>
      <w:r w:rsidRPr="00DA27AA">
        <w:rPr>
          <w:rFonts w:ascii="Times New Roman" w:eastAsia="Times New Roman" w:hAnsi="Times New Roman" w:cs="Times New Roman"/>
          <w:sz w:val="28"/>
          <w:szCs w:val="28"/>
          <w:lang w:val="bg-BG"/>
        </w:rPr>
        <w:t xml:space="preserve"> и имат конкретно предназначение в изграждането на различните части на цялостната музикална форма.</w:t>
      </w:r>
      <w:r>
        <w:rPr>
          <w:rFonts w:ascii="Times New Roman" w:eastAsia="Times New Roman" w:hAnsi="Times New Roman" w:cs="Times New Roman"/>
          <w:sz w:val="28"/>
          <w:szCs w:val="28"/>
          <w:lang w:val="bg-BG"/>
        </w:rPr>
        <w:t xml:space="preserve"> Нетрадиционен е неговият подход да търси само в най-съществените кулминационни моменти звуковото обединяване  на целия инструментариум. </w:t>
      </w:r>
      <w:r w:rsidR="005717AB">
        <w:rPr>
          <w:rFonts w:ascii="Times New Roman" w:eastAsia="Times New Roman" w:hAnsi="Times New Roman" w:cs="Times New Roman"/>
          <w:sz w:val="28"/>
          <w:szCs w:val="28"/>
          <w:lang w:val="bg-BG"/>
        </w:rPr>
        <w:t xml:space="preserve">В процеса на развитието на отделните дялове на композицията, той предпочита други диалогични форми – комбинации </w:t>
      </w:r>
      <w:r w:rsidR="00D87312">
        <w:rPr>
          <w:rFonts w:ascii="Times New Roman" w:eastAsia="Times New Roman" w:hAnsi="Times New Roman" w:cs="Times New Roman"/>
          <w:sz w:val="28"/>
          <w:szCs w:val="28"/>
          <w:lang w:val="bg-BG"/>
        </w:rPr>
        <w:t>с пиано или без него.</w:t>
      </w:r>
      <w:r w:rsidR="001671C9">
        <w:rPr>
          <w:rFonts w:ascii="Times New Roman" w:eastAsia="Times New Roman" w:hAnsi="Times New Roman" w:cs="Times New Roman"/>
          <w:sz w:val="28"/>
          <w:szCs w:val="28"/>
          <w:lang w:val="bg-BG"/>
        </w:rPr>
        <w:t xml:space="preserve"> В този смисъл,</w:t>
      </w:r>
      <w:r w:rsidR="00450962">
        <w:rPr>
          <w:rFonts w:ascii="Times New Roman" w:eastAsia="Times New Roman" w:hAnsi="Times New Roman" w:cs="Times New Roman"/>
          <w:sz w:val="28"/>
          <w:szCs w:val="28"/>
          <w:lang w:val="bg-BG"/>
        </w:rPr>
        <w:t xml:space="preserve"> </w:t>
      </w:r>
      <w:r w:rsidR="001671C9">
        <w:rPr>
          <w:rFonts w:ascii="Times New Roman" w:eastAsia="Times New Roman" w:hAnsi="Times New Roman" w:cs="Times New Roman"/>
          <w:sz w:val="28"/>
          <w:szCs w:val="28"/>
          <w:lang w:val="bg-BG"/>
        </w:rPr>
        <w:t>Заимов</w:t>
      </w:r>
      <w:r w:rsidR="004432B7">
        <w:rPr>
          <w:rFonts w:ascii="Times New Roman" w:eastAsia="Times New Roman" w:hAnsi="Times New Roman" w:cs="Times New Roman"/>
          <w:sz w:val="28"/>
          <w:szCs w:val="28"/>
          <w:lang w:val="bg-BG"/>
        </w:rPr>
        <w:t xml:space="preserve"> </w:t>
      </w:r>
      <w:r w:rsidR="001671C9">
        <w:rPr>
          <w:rFonts w:ascii="Times New Roman" w:eastAsia="Times New Roman" w:hAnsi="Times New Roman" w:cs="Times New Roman"/>
          <w:sz w:val="28"/>
          <w:szCs w:val="28"/>
          <w:lang w:val="bg-BG"/>
        </w:rPr>
        <w:t>предпочита</w:t>
      </w:r>
      <w:r w:rsidR="004432B7">
        <w:rPr>
          <w:rFonts w:ascii="Times New Roman" w:eastAsia="Times New Roman" w:hAnsi="Times New Roman" w:cs="Times New Roman"/>
          <w:sz w:val="28"/>
          <w:szCs w:val="28"/>
          <w:lang w:val="bg-BG"/>
        </w:rPr>
        <w:t xml:space="preserve"> да работи с различни полифонични форми</w:t>
      </w:r>
      <w:r w:rsidR="00625B57">
        <w:rPr>
          <w:rFonts w:ascii="Times New Roman" w:eastAsia="Times New Roman" w:hAnsi="Times New Roman" w:cs="Times New Roman"/>
          <w:sz w:val="28"/>
          <w:szCs w:val="28"/>
          <w:lang w:val="bg-BG"/>
        </w:rPr>
        <w:t xml:space="preserve"> и в различни регистри</w:t>
      </w:r>
      <w:r w:rsidR="004432B7">
        <w:rPr>
          <w:rFonts w:ascii="Times New Roman" w:eastAsia="Times New Roman" w:hAnsi="Times New Roman" w:cs="Times New Roman"/>
          <w:sz w:val="28"/>
          <w:szCs w:val="28"/>
          <w:lang w:val="bg-BG"/>
        </w:rPr>
        <w:t xml:space="preserve">, представяйки </w:t>
      </w:r>
      <w:r w:rsidR="001671C9">
        <w:rPr>
          <w:rFonts w:ascii="Times New Roman" w:eastAsia="Times New Roman" w:hAnsi="Times New Roman" w:cs="Times New Roman"/>
          <w:sz w:val="28"/>
          <w:szCs w:val="28"/>
          <w:lang w:val="bg-BG"/>
        </w:rPr>
        <w:t>фактурното развитие</w:t>
      </w:r>
      <w:r w:rsidR="004432B7">
        <w:rPr>
          <w:rFonts w:ascii="Times New Roman" w:eastAsia="Times New Roman" w:hAnsi="Times New Roman" w:cs="Times New Roman"/>
          <w:sz w:val="28"/>
          <w:szCs w:val="28"/>
          <w:lang w:val="bg-BG"/>
        </w:rPr>
        <w:t xml:space="preserve"> с избор на ограничено звучене на хармоничния </w:t>
      </w:r>
      <w:r w:rsidR="004432B7" w:rsidRPr="00B153B7">
        <w:rPr>
          <w:rFonts w:ascii="Times New Roman" w:eastAsia="Times New Roman" w:hAnsi="Times New Roman" w:cs="Times New Roman"/>
          <w:sz w:val="28"/>
          <w:szCs w:val="28"/>
          <w:lang w:val="bg-BG"/>
        </w:rPr>
        <w:t>вертикал.</w:t>
      </w:r>
      <w:r w:rsidR="00625B57" w:rsidRPr="00B153B7">
        <w:rPr>
          <w:rFonts w:ascii="Times New Roman" w:eastAsia="Times New Roman" w:hAnsi="Times New Roman" w:cs="Times New Roman"/>
          <w:sz w:val="28"/>
          <w:szCs w:val="28"/>
          <w:lang w:val="bg-BG"/>
        </w:rPr>
        <w:t xml:space="preserve"> </w:t>
      </w:r>
    </w:p>
    <w:p w:rsidR="009E1730" w:rsidRDefault="00780609" w:rsidP="0068302E">
      <w:pPr>
        <w:spacing w:after="0" w:line="360" w:lineRule="auto"/>
        <w:ind w:right="-256" w:firstLine="720"/>
        <w:jc w:val="both"/>
        <w:rPr>
          <w:rFonts w:ascii="Times New Roman" w:eastAsia="Times New Roman" w:hAnsi="Times New Roman" w:cs="Times New Roman"/>
          <w:sz w:val="28"/>
          <w:szCs w:val="28"/>
          <w:lang w:val="bg-BG"/>
        </w:rPr>
      </w:pPr>
      <w:r w:rsidRPr="00B153B7">
        <w:rPr>
          <w:rFonts w:ascii="Times New Roman" w:eastAsia="Times New Roman" w:hAnsi="Times New Roman" w:cs="Times New Roman"/>
          <w:sz w:val="28"/>
          <w:szCs w:val="28"/>
          <w:lang w:val="bg-BG"/>
        </w:rPr>
        <w:t xml:space="preserve">В секстетът </w:t>
      </w:r>
      <w:r w:rsidR="00824B9A" w:rsidRPr="00B153B7">
        <w:rPr>
          <w:rFonts w:ascii="Times New Roman" w:eastAsia="Times New Roman" w:hAnsi="Times New Roman" w:cs="Times New Roman"/>
          <w:sz w:val="28"/>
          <w:szCs w:val="28"/>
        </w:rPr>
        <w:t xml:space="preserve">не се </w:t>
      </w:r>
      <w:r w:rsidRPr="00B153B7">
        <w:rPr>
          <w:rFonts w:ascii="Times New Roman" w:eastAsia="Times New Roman" w:hAnsi="Times New Roman" w:cs="Times New Roman"/>
          <w:sz w:val="28"/>
          <w:szCs w:val="28"/>
          <w:lang w:val="bg-BG"/>
        </w:rPr>
        <w:t xml:space="preserve">наблюдава </w:t>
      </w:r>
      <w:r w:rsidR="00824B9A" w:rsidRPr="00B153B7">
        <w:rPr>
          <w:rFonts w:ascii="Times New Roman" w:eastAsia="Times New Roman" w:hAnsi="Times New Roman" w:cs="Times New Roman"/>
          <w:sz w:val="28"/>
          <w:szCs w:val="28"/>
        </w:rPr>
        <w:t>смесване на контрастни тембри</w:t>
      </w:r>
      <w:r w:rsidRPr="00B153B7">
        <w:rPr>
          <w:rFonts w:ascii="Times New Roman" w:eastAsia="Times New Roman" w:hAnsi="Times New Roman" w:cs="Times New Roman"/>
          <w:sz w:val="28"/>
          <w:szCs w:val="28"/>
          <w:lang w:val="bg-BG"/>
        </w:rPr>
        <w:t xml:space="preserve"> в разнородно</w:t>
      </w:r>
      <w:r w:rsidR="00B153B7">
        <w:rPr>
          <w:rFonts w:ascii="Times New Roman" w:eastAsia="Times New Roman" w:hAnsi="Times New Roman" w:cs="Times New Roman"/>
          <w:sz w:val="28"/>
          <w:szCs w:val="28"/>
          <w:lang w:val="bg-BG"/>
        </w:rPr>
        <w:t>то</w:t>
      </w:r>
      <w:r w:rsidRPr="00B153B7">
        <w:rPr>
          <w:rFonts w:ascii="Times New Roman" w:eastAsia="Times New Roman" w:hAnsi="Times New Roman" w:cs="Times New Roman"/>
          <w:sz w:val="28"/>
          <w:szCs w:val="28"/>
          <w:lang w:val="bg-BG"/>
        </w:rPr>
        <w:t xml:space="preserve"> височинно провеждане</w:t>
      </w:r>
      <w:r w:rsidR="00824B9A" w:rsidRPr="00B153B7">
        <w:rPr>
          <w:rFonts w:ascii="Times New Roman" w:eastAsia="Times New Roman" w:hAnsi="Times New Roman" w:cs="Times New Roman"/>
          <w:sz w:val="28"/>
          <w:szCs w:val="28"/>
          <w:lang w:val="bg-BG"/>
        </w:rPr>
        <w:t xml:space="preserve"> </w:t>
      </w:r>
      <w:r w:rsidRPr="00B153B7">
        <w:rPr>
          <w:rFonts w:ascii="Times New Roman" w:eastAsia="Times New Roman" w:hAnsi="Times New Roman" w:cs="Times New Roman"/>
          <w:sz w:val="28"/>
          <w:szCs w:val="28"/>
          <w:lang w:val="bg-BG"/>
        </w:rPr>
        <w:t xml:space="preserve">на тематичния материал. </w:t>
      </w:r>
      <w:r w:rsidR="00824B9A" w:rsidRPr="00B153B7">
        <w:rPr>
          <w:rFonts w:ascii="Times New Roman" w:eastAsia="Times New Roman" w:hAnsi="Times New Roman" w:cs="Times New Roman"/>
          <w:sz w:val="28"/>
          <w:szCs w:val="28"/>
        </w:rPr>
        <w:t xml:space="preserve"> </w:t>
      </w:r>
      <w:r w:rsidRPr="00B153B7">
        <w:rPr>
          <w:rFonts w:ascii="Times New Roman" w:eastAsia="Times New Roman" w:hAnsi="Times New Roman" w:cs="Times New Roman"/>
          <w:sz w:val="28"/>
          <w:szCs w:val="28"/>
          <w:lang w:val="bg-BG"/>
        </w:rPr>
        <w:t xml:space="preserve">Мелодичната линия следва логиката на стъпаловидно представяне от </w:t>
      </w:r>
      <w:r w:rsidRPr="00B153B7">
        <w:rPr>
          <w:rFonts w:ascii="Times New Roman" w:eastAsia="Times New Roman" w:hAnsi="Times New Roman" w:cs="Times New Roman"/>
          <w:sz w:val="28"/>
          <w:szCs w:val="28"/>
        </w:rPr>
        <w:t>ниските към високи</w:t>
      </w:r>
      <w:r w:rsidRPr="00B153B7">
        <w:rPr>
          <w:rFonts w:ascii="Times New Roman" w:eastAsia="Times New Roman" w:hAnsi="Times New Roman" w:cs="Times New Roman"/>
          <w:sz w:val="28"/>
          <w:szCs w:val="28"/>
          <w:lang w:val="bg-BG"/>
        </w:rPr>
        <w:t>те</w:t>
      </w:r>
      <w:r w:rsidRPr="00B153B7">
        <w:rPr>
          <w:rFonts w:ascii="Times New Roman" w:eastAsia="Times New Roman" w:hAnsi="Times New Roman" w:cs="Times New Roman"/>
          <w:sz w:val="28"/>
          <w:szCs w:val="28"/>
        </w:rPr>
        <w:t xml:space="preserve"> звучности </w:t>
      </w:r>
      <w:r w:rsidR="00824B9A" w:rsidRPr="00B153B7">
        <w:rPr>
          <w:rFonts w:ascii="Times New Roman" w:eastAsia="Times New Roman" w:hAnsi="Times New Roman" w:cs="Times New Roman"/>
          <w:sz w:val="28"/>
          <w:szCs w:val="28"/>
        </w:rPr>
        <w:t xml:space="preserve">или </w:t>
      </w:r>
      <w:r w:rsidRPr="00B153B7">
        <w:rPr>
          <w:rFonts w:ascii="Times New Roman" w:eastAsia="Times New Roman" w:hAnsi="Times New Roman" w:cs="Times New Roman"/>
          <w:sz w:val="28"/>
          <w:szCs w:val="28"/>
          <w:lang w:val="bg-BG"/>
        </w:rPr>
        <w:t xml:space="preserve">в </w:t>
      </w:r>
      <w:r w:rsidRPr="00B153B7">
        <w:rPr>
          <w:rFonts w:ascii="Times New Roman" w:eastAsia="Times New Roman" w:hAnsi="Times New Roman" w:cs="Times New Roman"/>
          <w:sz w:val="28"/>
          <w:szCs w:val="28"/>
        </w:rPr>
        <w:t>низходящ</w:t>
      </w:r>
      <w:r w:rsidRPr="00B153B7">
        <w:rPr>
          <w:rFonts w:ascii="Times New Roman" w:eastAsia="Times New Roman" w:hAnsi="Times New Roman" w:cs="Times New Roman"/>
          <w:sz w:val="28"/>
          <w:szCs w:val="28"/>
          <w:lang w:val="bg-BG"/>
        </w:rPr>
        <w:t>а посока</w:t>
      </w:r>
      <w:r w:rsidR="00824B9A" w:rsidRPr="00B153B7">
        <w:rPr>
          <w:rFonts w:ascii="Times New Roman" w:eastAsia="Times New Roman" w:hAnsi="Times New Roman" w:cs="Times New Roman"/>
          <w:sz w:val="28"/>
          <w:szCs w:val="28"/>
        </w:rPr>
        <w:t xml:space="preserve">. </w:t>
      </w:r>
      <w:r w:rsidR="00B153B7">
        <w:rPr>
          <w:rFonts w:ascii="Times New Roman" w:eastAsia="Times New Roman" w:hAnsi="Times New Roman" w:cs="Times New Roman"/>
          <w:sz w:val="28"/>
          <w:szCs w:val="28"/>
          <w:lang w:val="bg-BG"/>
        </w:rPr>
        <w:t>К</w:t>
      </w:r>
      <w:r w:rsidR="00B153B7" w:rsidRPr="008C0194">
        <w:rPr>
          <w:rFonts w:ascii="Times New Roman" w:eastAsia="Times New Roman" w:hAnsi="Times New Roman" w:cs="Times New Roman"/>
          <w:sz w:val="28"/>
          <w:szCs w:val="28"/>
          <w:lang w:val="bg-BG"/>
        </w:rPr>
        <w:t>омпозитор</w:t>
      </w:r>
      <w:r w:rsidR="00B153B7">
        <w:rPr>
          <w:rFonts w:ascii="Times New Roman" w:eastAsia="Times New Roman" w:hAnsi="Times New Roman" w:cs="Times New Roman"/>
          <w:sz w:val="28"/>
          <w:szCs w:val="28"/>
          <w:lang w:val="bg-BG"/>
        </w:rPr>
        <w:t xml:space="preserve">ът използва </w:t>
      </w:r>
      <w:r w:rsidR="00B153B7" w:rsidRPr="00B153B7">
        <w:rPr>
          <w:rFonts w:ascii="Times New Roman" w:eastAsia="Times New Roman" w:hAnsi="Times New Roman" w:cs="Times New Roman"/>
          <w:sz w:val="28"/>
          <w:szCs w:val="28"/>
          <w:lang w:val="bg-BG"/>
        </w:rPr>
        <w:t>различните технически, темброви, регистрови и динамични възможности на инструментите в секстета.</w:t>
      </w:r>
      <w:r w:rsidR="00B153B7">
        <w:rPr>
          <w:rFonts w:ascii="Times New Roman" w:eastAsia="Times New Roman" w:hAnsi="Times New Roman" w:cs="Times New Roman"/>
          <w:sz w:val="28"/>
          <w:szCs w:val="28"/>
          <w:lang w:val="bg-BG"/>
        </w:rPr>
        <w:t xml:space="preserve"> Логиката на музикалното развитие изглежда като </w:t>
      </w:r>
      <w:r w:rsidR="00B153B7" w:rsidRPr="0068302E">
        <w:rPr>
          <w:rFonts w:ascii="Times New Roman" w:eastAsia="Times New Roman" w:hAnsi="Times New Roman" w:cs="Times New Roman"/>
          <w:sz w:val="28"/>
          <w:szCs w:val="28"/>
          <w:lang w:val="bg-BG"/>
        </w:rPr>
        <w:lastRenderedPageBreak/>
        <w:t xml:space="preserve">предварително решен план </w:t>
      </w:r>
      <w:r w:rsidR="0068302E" w:rsidRPr="0068302E">
        <w:rPr>
          <w:rFonts w:ascii="Times New Roman" w:eastAsia="Times New Roman" w:hAnsi="Times New Roman" w:cs="Times New Roman"/>
          <w:sz w:val="28"/>
          <w:szCs w:val="28"/>
          <w:lang w:val="bg-BG"/>
        </w:rPr>
        <w:t>за звуков баланс</w:t>
      </w:r>
      <w:r w:rsidR="00B153B7" w:rsidRPr="0068302E">
        <w:rPr>
          <w:rFonts w:ascii="Times New Roman" w:eastAsia="Times New Roman" w:hAnsi="Times New Roman" w:cs="Times New Roman"/>
          <w:sz w:val="28"/>
          <w:szCs w:val="28"/>
          <w:lang w:val="bg-BG"/>
        </w:rPr>
        <w:t xml:space="preserve">. </w:t>
      </w:r>
      <w:r w:rsidR="0068302E" w:rsidRPr="0068302E">
        <w:rPr>
          <w:rFonts w:ascii="Times New Roman" w:eastAsia="Times New Roman" w:hAnsi="Times New Roman" w:cs="Times New Roman"/>
          <w:sz w:val="28"/>
          <w:szCs w:val="28"/>
          <w:lang w:val="bg-BG"/>
        </w:rPr>
        <w:t xml:space="preserve">Особено изпълнителско </w:t>
      </w:r>
      <w:r w:rsidR="0068302E" w:rsidRPr="007C10C5">
        <w:rPr>
          <w:rFonts w:ascii="Times New Roman" w:eastAsia="Times New Roman" w:hAnsi="Times New Roman" w:cs="Times New Roman"/>
          <w:sz w:val="28"/>
          <w:szCs w:val="28"/>
          <w:lang w:val="bg-BG"/>
        </w:rPr>
        <w:t xml:space="preserve">внимание трябва да се насочи към запазването на  ансамбловия звук при тази ненатоварена/прозрачна/олекотена фактура. </w:t>
      </w:r>
    </w:p>
    <w:p w:rsidR="009E1730" w:rsidRPr="007C10C5" w:rsidRDefault="009E1730" w:rsidP="009E1730">
      <w:pPr>
        <w:spacing w:after="0" w:line="360" w:lineRule="auto"/>
        <w:ind w:firstLine="708"/>
        <w:jc w:val="both"/>
        <w:rPr>
          <w:rFonts w:ascii="Times New Roman" w:eastAsia="Times New Roman" w:hAnsi="Times New Roman" w:cs="Times New Roman"/>
          <w:sz w:val="28"/>
          <w:szCs w:val="28"/>
          <w:lang w:val="bg-BG"/>
        </w:rPr>
      </w:pPr>
      <w:r>
        <w:rPr>
          <w:rFonts w:ascii="Times New Roman" w:hAnsi="Times New Roman" w:cs="Times New Roman"/>
          <w:i/>
          <w:color w:val="000000" w:themeColor="text1"/>
          <w:sz w:val="28"/>
          <w:szCs w:val="28"/>
          <w:lang w:val="bg-BG"/>
        </w:rPr>
        <w:t>„</w:t>
      </w:r>
      <w:r w:rsidRPr="000351D8">
        <w:rPr>
          <w:rFonts w:ascii="Times New Roman" w:hAnsi="Times New Roman" w:cs="Times New Roman"/>
          <w:i/>
          <w:color w:val="000000" w:themeColor="text1"/>
          <w:sz w:val="28"/>
          <w:szCs w:val="28"/>
          <w:lang w:val="bg-BG"/>
        </w:rPr>
        <w:t>Ако трябва да давам съвети на бъдещи изпълнители, то бих обърнал внимание на това да познават цялата партитура, за да може да се получи добър ансамбъл, което се изисква от самата фактура.</w:t>
      </w:r>
      <w:r>
        <w:rPr>
          <w:rFonts w:ascii="Times New Roman" w:hAnsi="Times New Roman" w:cs="Times New Roman"/>
          <w:i/>
          <w:color w:val="000000" w:themeColor="text1"/>
          <w:sz w:val="28"/>
          <w:szCs w:val="28"/>
          <w:lang w:val="bg-BG"/>
        </w:rPr>
        <w:t>”</w:t>
      </w:r>
    </w:p>
    <w:p w:rsidR="004A150D" w:rsidRDefault="009E1730" w:rsidP="00A13323">
      <w:pPr>
        <w:spacing w:after="0" w:line="360" w:lineRule="auto"/>
        <w:ind w:right="-256" w:firstLine="720"/>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Изпълнителско внимание</w:t>
      </w:r>
      <w:r w:rsidR="0068302E" w:rsidRPr="007C10C5">
        <w:rPr>
          <w:rFonts w:ascii="Times New Roman" w:eastAsia="Times New Roman" w:hAnsi="Times New Roman" w:cs="Times New Roman"/>
          <w:sz w:val="28"/>
          <w:szCs w:val="28"/>
          <w:lang w:val="bg-BG"/>
        </w:rPr>
        <w:t xml:space="preserve"> е необходимо и в епизодите, в които се срещат активни темпови отклонения. Те трябва да се изработят прецизно и да се уеднаквят в основната метрична организация. </w:t>
      </w:r>
      <w:r w:rsidR="007C10C5">
        <w:rPr>
          <w:rFonts w:ascii="Times New Roman" w:eastAsia="Times New Roman" w:hAnsi="Times New Roman" w:cs="Times New Roman"/>
          <w:sz w:val="28"/>
          <w:szCs w:val="28"/>
          <w:lang w:val="bg-BG"/>
        </w:rPr>
        <w:t xml:space="preserve">В кулминационните </w:t>
      </w:r>
      <w:r w:rsidR="00C66206">
        <w:rPr>
          <w:rFonts w:ascii="Times New Roman" w:eastAsia="Times New Roman" w:hAnsi="Times New Roman" w:cs="Times New Roman"/>
          <w:sz w:val="28"/>
          <w:szCs w:val="28"/>
          <w:lang w:val="bg-BG"/>
        </w:rPr>
        <w:t>моменти</w:t>
      </w:r>
      <w:r w:rsidR="00630D2F">
        <w:rPr>
          <w:rFonts w:ascii="Times New Roman" w:eastAsia="Times New Roman" w:hAnsi="Times New Roman" w:cs="Times New Roman"/>
          <w:sz w:val="28"/>
          <w:szCs w:val="28"/>
          <w:lang w:val="bg-BG"/>
        </w:rPr>
        <w:t xml:space="preserve"> в частите</w:t>
      </w:r>
      <w:r w:rsidR="00C66206">
        <w:rPr>
          <w:rFonts w:ascii="Times New Roman" w:eastAsia="Times New Roman" w:hAnsi="Times New Roman" w:cs="Times New Roman"/>
          <w:sz w:val="28"/>
          <w:szCs w:val="28"/>
          <w:lang w:val="bg-BG"/>
        </w:rPr>
        <w:t>,</w:t>
      </w:r>
      <w:r w:rsidR="007C10C5">
        <w:rPr>
          <w:rFonts w:ascii="Times New Roman" w:eastAsia="Times New Roman" w:hAnsi="Times New Roman" w:cs="Times New Roman"/>
          <w:sz w:val="28"/>
          <w:szCs w:val="28"/>
          <w:lang w:val="bg-BG"/>
        </w:rPr>
        <w:t xml:space="preserve"> б</w:t>
      </w:r>
      <w:r w:rsidR="007C10C5" w:rsidRPr="007C10C5">
        <w:rPr>
          <w:rFonts w:ascii="Times New Roman" w:eastAsia="Times New Roman" w:hAnsi="Times New Roman" w:cs="Times New Roman"/>
          <w:sz w:val="28"/>
          <w:szCs w:val="28"/>
          <w:lang w:val="bg-BG"/>
        </w:rPr>
        <w:t xml:space="preserve">локовото представяне на инструментариума трябва да води към постигането на </w:t>
      </w:r>
      <w:r w:rsidR="004A150D" w:rsidRPr="007C10C5">
        <w:rPr>
          <w:rFonts w:ascii="Times New Roman" w:eastAsia="Times New Roman" w:hAnsi="Times New Roman" w:cs="Times New Roman"/>
          <w:sz w:val="28"/>
          <w:szCs w:val="28"/>
          <w:lang w:val="bg-BG"/>
        </w:rPr>
        <w:t xml:space="preserve">вертикално звуково единство. </w:t>
      </w:r>
    </w:p>
    <w:p w:rsidR="00B7466E" w:rsidRDefault="004A150D" w:rsidP="00B7466E">
      <w:pPr>
        <w:spacing w:after="0" w:line="360" w:lineRule="auto"/>
        <w:ind w:firstLine="708"/>
        <w:jc w:val="both"/>
        <w:rPr>
          <w:rFonts w:ascii="Times New Roman" w:eastAsia="Times New Roman" w:hAnsi="Times New Roman" w:cs="Times New Roman"/>
          <w:sz w:val="28"/>
          <w:szCs w:val="28"/>
          <w:lang w:val="bg-BG"/>
        </w:rPr>
      </w:pPr>
      <w:r w:rsidRPr="00630D2F">
        <w:rPr>
          <w:rFonts w:ascii="Times New Roman" w:eastAsia="Times New Roman" w:hAnsi="Times New Roman" w:cs="Times New Roman"/>
          <w:sz w:val="28"/>
          <w:szCs w:val="28"/>
          <w:lang w:val="bg-BG"/>
        </w:rPr>
        <w:t xml:space="preserve">Осигуряването на интонационно единство </w:t>
      </w:r>
      <w:r w:rsidR="00C66206" w:rsidRPr="00630D2F">
        <w:rPr>
          <w:rFonts w:ascii="Times New Roman" w:eastAsia="Times New Roman" w:hAnsi="Times New Roman" w:cs="Times New Roman"/>
          <w:sz w:val="28"/>
          <w:szCs w:val="28"/>
          <w:lang w:val="bg-BG"/>
        </w:rPr>
        <w:t xml:space="preserve">във всяка камерна творба </w:t>
      </w:r>
      <w:r w:rsidRPr="000B76EE">
        <w:rPr>
          <w:rFonts w:ascii="Times New Roman" w:eastAsia="Times New Roman" w:hAnsi="Times New Roman" w:cs="Times New Roman"/>
          <w:sz w:val="28"/>
          <w:szCs w:val="28"/>
          <w:lang w:val="bg-BG"/>
        </w:rPr>
        <w:t xml:space="preserve">е </w:t>
      </w:r>
      <w:r w:rsidR="00C66206" w:rsidRPr="000B76EE">
        <w:rPr>
          <w:rFonts w:ascii="Times New Roman" w:eastAsia="Times New Roman" w:hAnsi="Times New Roman" w:cs="Times New Roman"/>
          <w:sz w:val="28"/>
          <w:szCs w:val="28"/>
          <w:lang w:val="bg-BG"/>
        </w:rPr>
        <w:t xml:space="preserve">съществен </w:t>
      </w:r>
      <w:r w:rsidRPr="000B76EE">
        <w:rPr>
          <w:rFonts w:ascii="Times New Roman" w:eastAsia="Times New Roman" w:hAnsi="Times New Roman" w:cs="Times New Roman"/>
          <w:sz w:val="28"/>
          <w:szCs w:val="28"/>
          <w:lang w:val="bg-BG"/>
        </w:rPr>
        <w:t xml:space="preserve">аспект при </w:t>
      </w:r>
      <w:r w:rsidR="00630D2F" w:rsidRPr="000B76EE">
        <w:rPr>
          <w:rFonts w:ascii="Times New Roman" w:eastAsia="Times New Roman" w:hAnsi="Times New Roman" w:cs="Times New Roman"/>
          <w:sz w:val="28"/>
          <w:szCs w:val="28"/>
          <w:lang w:val="bg-BG"/>
        </w:rPr>
        <w:t xml:space="preserve">нейното </w:t>
      </w:r>
      <w:r w:rsidRPr="000B76EE">
        <w:rPr>
          <w:rFonts w:ascii="Times New Roman" w:eastAsia="Times New Roman" w:hAnsi="Times New Roman" w:cs="Times New Roman"/>
          <w:sz w:val="28"/>
          <w:szCs w:val="28"/>
          <w:lang w:val="bg-BG"/>
        </w:rPr>
        <w:t>изграждане</w:t>
      </w:r>
      <w:r w:rsidR="00C66206" w:rsidRPr="000B76EE">
        <w:rPr>
          <w:rFonts w:ascii="Times New Roman" w:eastAsia="Times New Roman" w:hAnsi="Times New Roman" w:cs="Times New Roman"/>
          <w:sz w:val="28"/>
          <w:szCs w:val="28"/>
          <w:lang w:val="bg-BG"/>
        </w:rPr>
        <w:t xml:space="preserve">. </w:t>
      </w:r>
      <w:r w:rsidRPr="000B76EE">
        <w:rPr>
          <w:rFonts w:ascii="Times New Roman" w:eastAsia="Times New Roman" w:hAnsi="Times New Roman" w:cs="Times New Roman"/>
          <w:sz w:val="28"/>
          <w:szCs w:val="28"/>
          <w:lang w:val="bg-BG"/>
        </w:rPr>
        <w:t xml:space="preserve">Секстетът на Заимов </w:t>
      </w:r>
      <w:r w:rsidR="00630D2F" w:rsidRPr="000B76EE">
        <w:rPr>
          <w:rFonts w:ascii="Times New Roman" w:eastAsia="Times New Roman" w:hAnsi="Times New Roman" w:cs="Times New Roman"/>
          <w:sz w:val="28"/>
          <w:szCs w:val="28"/>
          <w:lang w:val="bg-BG"/>
        </w:rPr>
        <w:t>с</w:t>
      </w:r>
      <w:r w:rsidRPr="000B76EE">
        <w:rPr>
          <w:rFonts w:ascii="Times New Roman" w:eastAsia="Times New Roman" w:hAnsi="Times New Roman" w:cs="Times New Roman"/>
          <w:sz w:val="28"/>
          <w:szCs w:val="28"/>
          <w:lang w:val="bg-BG"/>
        </w:rPr>
        <w:t xml:space="preserve">е </w:t>
      </w:r>
      <w:r w:rsidR="00630D2F" w:rsidRPr="000B76EE">
        <w:rPr>
          <w:rFonts w:ascii="Times New Roman" w:eastAsia="Times New Roman" w:hAnsi="Times New Roman" w:cs="Times New Roman"/>
          <w:sz w:val="28"/>
          <w:szCs w:val="28"/>
          <w:lang w:val="bg-BG"/>
        </w:rPr>
        <w:t xml:space="preserve">изгражда </w:t>
      </w:r>
      <w:r w:rsidRPr="000B76EE">
        <w:rPr>
          <w:rFonts w:ascii="Times New Roman" w:eastAsia="Times New Roman" w:hAnsi="Times New Roman" w:cs="Times New Roman"/>
          <w:sz w:val="28"/>
          <w:szCs w:val="28"/>
          <w:lang w:val="bg-BG"/>
        </w:rPr>
        <w:t xml:space="preserve">предимно върху дисонантна хармония, </w:t>
      </w:r>
      <w:r w:rsidR="00630D2F" w:rsidRPr="000B76EE">
        <w:rPr>
          <w:rFonts w:ascii="Times New Roman" w:eastAsia="Times New Roman" w:hAnsi="Times New Roman" w:cs="Times New Roman"/>
          <w:sz w:val="28"/>
          <w:szCs w:val="28"/>
          <w:lang w:val="bg-BG"/>
        </w:rPr>
        <w:t xml:space="preserve">много пъти получена в резултат на полифоничните прийоми, с които изобилства тази творба. </w:t>
      </w:r>
      <w:r w:rsidR="00B7466E">
        <w:rPr>
          <w:rFonts w:ascii="Times New Roman" w:eastAsia="Times New Roman" w:hAnsi="Times New Roman" w:cs="Times New Roman"/>
          <w:sz w:val="28"/>
          <w:szCs w:val="28"/>
          <w:lang w:val="bg-BG"/>
        </w:rPr>
        <w:t>Тази хармония не се изгражда върху принципи за атоналност</w:t>
      </w:r>
      <w:r w:rsidR="003F416B">
        <w:rPr>
          <w:rFonts w:ascii="Times New Roman" w:eastAsia="Times New Roman" w:hAnsi="Times New Roman" w:cs="Times New Roman"/>
          <w:sz w:val="28"/>
          <w:szCs w:val="28"/>
          <w:lang w:val="bg-BG"/>
        </w:rPr>
        <w:t>, а по-скоро пред</w:t>
      </w:r>
      <w:r w:rsidR="008E3120">
        <w:rPr>
          <w:rFonts w:ascii="Times New Roman" w:eastAsia="Times New Roman" w:hAnsi="Times New Roman" w:cs="Times New Roman"/>
          <w:sz w:val="28"/>
          <w:szCs w:val="28"/>
          <w:lang w:val="bg-BG"/>
        </w:rPr>
        <w:t>лага</w:t>
      </w:r>
      <w:r w:rsidR="003F416B">
        <w:rPr>
          <w:rFonts w:ascii="Times New Roman" w:eastAsia="Times New Roman" w:hAnsi="Times New Roman" w:cs="Times New Roman"/>
          <w:sz w:val="28"/>
          <w:szCs w:val="28"/>
          <w:lang w:val="bg-BG"/>
        </w:rPr>
        <w:t xml:space="preserve"> нетипични съчетания/комбинации на акордика.</w:t>
      </w:r>
    </w:p>
    <w:p w:rsidR="00B7466E" w:rsidRPr="000351D8" w:rsidRDefault="00B7466E" w:rsidP="00B7466E">
      <w:pPr>
        <w:spacing w:after="0" w:line="360" w:lineRule="auto"/>
        <w:ind w:firstLine="708"/>
        <w:jc w:val="both"/>
        <w:rPr>
          <w:rFonts w:ascii="Times New Roman" w:hAnsi="Times New Roman" w:cs="Times New Roman"/>
          <w:color w:val="000000" w:themeColor="text1"/>
          <w:sz w:val="28"/>
          <w:szCs w:val="28"/>
          <w:lang w:val="bg-BG"/>
        </w:rPr>
      </w:pPr>
      <w:r>
        <w:rPr>
          <w:rFonts w:ascii="Times New Roman" w:hAnsi="Times New Roman" w:cs="Times New Roman"/>
          <w:i/>
          <w:color w:val="000000" w:themeColor="text1"/>
          <w:sz w:val="28"/>
          <w:szCs w:val="28"/>
          <w:lang w:val="bg-BG"/>
        </w:rPr>
        <w:t>„</w:t>
      </w:r>
      <w:r w:rsidRPr="000351D8">
        <w:rPr>
          <w:rFonts w:ascii="Times New Roman" w:hAnsi="Times New Roman" w:cs="Times New Roman"/>
          <w:i/>
          <w:color w:val="000000" w:themeColor="text1"/>
          <w:sz w:val="28"/>
          <w:szCs w:val="28"/>
          <w:lang w:val="bg-BG"/>
        </w:rPr>
        <w:t xml:space="preserve">Музиката на този секстет, както и на останалите ми </w:t>
      </w:r>
      <w:r w:rsidR="008E3120">
        <w:rPr>
          <w:rFonts w:ascii="Times New Roman" w:hAnsi="Times New Roman" w:cs="Times New Roman"/>
          <w:i/>
          <w:color w:val="000000" w:themeColor="text1"/>
          <w:sz w:val="28"/>
          <w:szCs w:val="28"/>
          <w:lang w:val="bg-BG"/>
        </w:rPr>
        <w:t xml:space="preserve">произведения не е атонална, а </w:t>
      </w:r>
      <w:r w:rsidRPr="000351D8">
        <w:rPr>
          <w:rFonts w:ascii="Times New Roman" w:hAnsi="Times New Roman" w:cs="Times New Roman"/>
          <w:i/>
          <w:color w:val="000000" w:themeColor="text1"/>
          <w:sz w:val="28"/>
          <w:szCs w:val="28"/>
          <w:lang w:val="bg-BG"/>
        </w:rPr>
        <w:t xml:space="preserve">по-скоро </w:t>
      </w:r>
      <w:r w:rsidR="008E3120">
        <w:rPr>
          <w:rFonts w:ascii="Times New Roman" w:hAnsi="Times New Roman" w:cs="Times New Roman"/>
          <w:i/>
          <w:color w:val="000000" w:themeColor="text1"/>
          <w:sz w:val="28"/>
          <w:szCs w:val="28"/>
          <w:lang w:val="bg-BG"/>
        </w:rPr>
        <w:t>представя</w:t>
      </w:r>
      <w:r w:rsidRPr="000351D8">
        <w:rPr>
          <w:rFonts w:ascii="Times New Roman" w:hAnsi="Times New Roman" w:cs="Times New Roman"/>
          <w:i/>
          <w:color w:val="000000" w:themeColor="text1"/>
          <w:sz w:val="28"/>
          <w:szCs w:val="28"/>
          <w:lang w:val="bg-BG"/>
        </w:rPr>
        <w:t xml:space="preserve"> разширено тонално мислене: има ладови тежнения, които обаче са многозначни и с възможности за различно отвеждане, така че да може да се получават вериги от построения. Това е начин на мислене, който с постигнат с течение на доста години и който не е претърпявал резки изменения и обрати.</w:t>
      </w:r>
      <w:r>
        <w:rPr>
          <w:rFonts w:ascii="Times New Roman" w:hAnsi="Times New Roman" w:cs="Times New Roman"/>
          <w:i/>
          <w:color w:val="000000" w:themeColor="text1"/>
          <w:sz w:val="28"/>
          <w:szCs w:val="28"/>
          <w:lang w:val="bg-BG"/>
        </w:rPr>
        <w:t>”</w:t>
      </w:r>
    </w:p>
    <w:p w:rsidR="00781955" w:rsidRDefault="000B76EE" w:rsidP="001B0F47">
      <w:pPr>
        <w:spacing w:line="360" w:lineRule="auto"/>
        <w:ind w:firstLine="708"/>
        <w:jc w:val="both"/>
        <w:rPr>
          <w:rFonts w:ascii="Times New Roman" w:eastAsia="Times New Roman" w:hAnsi="Times New Roman" w:cs="Times New Roman"/>
          <w:sz w:val="28"/>
          <w:szCs w:val="28"/>
          <w:lang w:val="bg-BG"/>
        </w:rPr>
      </w:pPr>
      <w:r w:rsidRPr="000B76EE">
        <w:rPr>
          <w:rFonts w:ascii="Times New Roman" w:eastAsia="Times New Roman" w:hAnsi="Times New Roman" w:cs="Times New Roman"/>
          <w:sz w:val="28"/>
          <w:szCs w:val="28"/>
          <w:lang w:val="bg-BG"/>
        </w:rPr>
        <w:t xml:space="preserve">От изпълнителите се </w:t>
      </w:r>
      <w:r w:rsidR="004A150D" w:rsidRPr="000B76EE">
        <w:rPr>
          <w:rFonts w:ascii="Times New Roman" w:eastAsia="Times New Roman" w:hAnsi="Times New Roman" w:cs="Times New Roman"/>
          <w:sz w:val="28"/>
          <w:szCs w:val="28"/>
          <w:lang w:val="bg-BG"/>
        </w:rPr>
        <w:t>изисква постоянно внимание</w:t>
      </w:r>
      <w:r w:rsidRPr="000B76EE">
        <w:rPr>
          <w:rFonts w:ascii="Times New Roman" w:eastAsia="Times New Roman" w:hAnsi="Times New Roman" w:cs="Times New Roman"/>
          <w:sz w:val="28"/>
          <w:szCs w:val="28"/>
          <w:lang w:val="bg-BG"/>
        </w:rPr>
        <w:t xml:space="preserve"> за поддържане на общата интонация.</w:t>
      </w:r>
      <w:r>
        <w:rPr>
          <w:rFonts w:ascii="Times New Roman" w:eastAsia="Times New Roman" w:hAnsi="Times New Roman" w:cs="Times New Roman"/>
          <w:sz w:val="28"/>
          <w:szCs w:val="28"/>
          <w:lang w:val="bg-BG"/>
        </w:rPr>
        <w:t xml:space="preserve"> </w:t>
      </w:r>
      <w:r w:rsidRPr="005942AF">
        <w:rPr>
          <w:rFonts w:ascii="Times New Roman" w:eastAsia="Times New Roman" w:hAnsi="Times New Roman" w:cs="Times New Roman"/>
          <w:sz w:val="28"/>
          <w:szCs w:val="28"/>
          <w:lang w:val="bg-BG"/>
        </w:rPr>
        <w:t xml:space="preserve">Многократните унисонни изложения трябва да се синхронизират като комплексен звук, предвид </w:t>
      </w:r>
      <w:r w:rsidRPr="005942AF">
        <w:rPr>
          <w:rFonts w:ascii="Times New Roman" w:eastAsia="Times New Roman" w:hAnsi="Times New Roman" w:cs="Times New Roman"/>
          <w:sz w:val="28"/>
          <w:szCs w:val="28"/>
        </w:rPr>
        <w:t>различните тембри</w:t>
      </w:r>
      <w:r w:rsidRPr="005942AF">
        <w:rPr>
          <w:rFonts w:ascii="Times New Roman" w:eastAsia="Times New Roman" w:hAnsi="Times New Roman" w:cs="Times New Roman"/>
          <w:sz w:val="28"/>
          <w:szCs w:val="28"/>
          <w:lang w:val="bg-BG"/>
        </w:rPr>
        <w:t xml:space="preserve"> на инструментите, според регистровото им представяне в партитурата</w:t>
      </w:r>
      <w:r w:rsidRPr="005942AF">
        <w:rPr>
          <w:rFonts w:ascii="Times New Roman" w:eastAsia="Times New Roman" w:hAnsi="Times New Roman" w:cs="Times New Roman"/>
          <w:sz w:val="28"/>
          <w:szCs w:val="28"/>
        </w:rPr>
        <w:t>.</w:t>
      </w:r>
      <w:r w:rsidRPr="00FE6709">
        <w:rPr>
          <w:rFonts w:ascii="Times New Roman" w:eastAsia="Times New Roman" w:hAnsi="Times New Roman" w:cs="Times New Roman"/>
          <w:color w:val="FF0000"/>
          <w:sz w:val="28"/>
          <w:szCs w:val="28"/>
        </w:rPr>
        <w:t xml:space="preserve"> </w:t>
      </w:r>
      <w:r w:rsidR="005942AF">
        <w:rPr>
          <w:rFonts w:ascii="Times New Roman" w:eastAsia="Times New Roman" w:hAnsi="Times New Roman" w:cs="Times New Roman"/>
          <w:sz w:val="28"/>
          <w:szCs w:val="28"/>
          <w:lang w:val="bg-BG"/>
        </w:rPr>
        <w:t xml:space="preserve">Подобен проблем съществува и в </w:t>
      </w:r>
      <w:r w:rsidRPr="000B76EE">
        <w:rPr>
          <w:rFonts w:ascii="Times New Roman" w:eastAsia="Times New Roman" w:hAnsi="Times New Roman" w:cs="Times New Roman"/>
          <w:sz w:val="28"/>
          <w:szCs w:val="28"/>
          <w:lang w:val="bg-BG"/>
        </w:rPr>
        <w:t>моменти</w:t>
      </w:r>
      <w:r w:rsidR="005942AF">
        <w:rPr>
          <w:rFonts w:ascii="Times New Roman" w:eastAsia="Times New Roman" w:hAnsi="Times New Roman" w:cs="Times New Roman"/>
          <w:sz w:val="28"/>
          <w:szCs w:val="28"/>
          <w:lang w:val="bg-BG"/>
        </w:rPr>
        <w:t>те на</w:t>
      </w:r>
      <w:r w:rsidRPr="000B76EE">
        <w:rPr>
          <w:rFonts w:ascii="Times New Roman" w:eastAsia="Times New Roman" w:hAnsi="Times New Roman" w:cs="Times New Roman"/>
          <w:sz w:val="28"/>
          <w:szCs w:val="28"/>
          <w:lang w:val="bg-BG"/>
        </w:rPr>
        <w:t xml:space="preserve"> преминаване/предаване на </w:t>
      </w:r>
      <w:r w:rsidRPr="000B76EE">
        <w:rPr>
          <w:rFonts w:ascii="Times New Roman" w:eastAsia="Times New Roman" w:hAnsi="Times New Roman" w:cs="Times New Roman"/>
          <w:sz w:val="28"/>
          <w:szCs w:val="28"/>
          <w:lang w:val="bg-BG"/>
        </w:rPr>
        <w:lastRenderedPageBreak/>
        <w:t xml:space="preserve">тематичния материал от един инструмент в друг. В епизодите с участие на пианото, </w:t>
      </w:r>
      <w:r w:rsidR="004A150D" w:rsidRPr="000B76EE">
        <w:rPr>
          <w:rFonts w:ascii="Times New Roman" w:eastAsia="Times New Roman" w:hAnsi="Times New Roman" w:cs="Times New Roman"/>
          <w:sz w:val="28"/>
          <w:szCs w:val="28"/>
          <w:lang w:val="bg-BG"/>
        </w:rPr>
        <w:t>интонационна</w:t>
      </w:r>
      <w:r w:rsidRPr="000B76EE">
        <w:rPr>
          <w:rFonts w:ascii="Times New Roman" w:eastAsia="Times New Roman" w:hAnsi="Times New Roman" w:cs="Times New Roman"/>
          <w:sz w:val="28"/>
          <w:szCs w:val="28"/>
          <w:lang w:val="bg-BG"/>
        </w:rPr>
        <w:t>та</w:t>
      </w:r>
      <w:r w:rsidR="004A150D" w:rsidRPr="000B76EE">
        <w:rPr>
          <w:rFonts w:ascii="Times New Roman" w:eastAsia="Times New Roman" w:hAnsi="Times New Roman" w:cs="Times New Roman"/>
          <w:sz w:val="28"/>
          <w:szCs w:val="28"/>
          <w:lang w:val="bg-BG"/>
        </w:rPr>
        <w:t xml:space="preserve"> устойчивост </w:t>
      </w:r>
      <w:r w:rsidRPr="000B76EE">
        <w:rPr>
          <w:rFonts w:ascii="Times New Roman" w:eastAsia="Times New Roman" w:hAnsi="Times New Roman" w:cs="Times New Roman"/>
          <w:sz w:val="28"/>
          <w:szCs w:val="28"/>
          <w:lang w:val="bg-BG"/>
        </w:rPr>
        <w:t>е по-лесно постижима.</w:t>
      </w:r>
      <w:r w:rsidR="001B0F47">
        <w:rPr>
          <w:rFonts w:ascii="Times New Roman" w:eastAsia="Times New Roman" w:hAnsi="Times New Roman" w:cs="Times New Roman"/>
          <w:sz w:val="28"/>
          <w:szCs w:val="28"/>
          <w:lang w:val="bg-BG"/>
        </w:rPr>
        <w:t xml:space="preserve"> </w:t>
      </w:r>
    </w:p>
    <w:p w:rsidR="001B0F47" w:rsidRPr="00781955" w:rsidRDefault="001B0F47" w:rsidP="00781955">
      <w:pPr>
        <w:spacing w:line="360" w:lineRule="auto"/>
        <w:ind w:firstLine="708"/>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Инте</w:t>
      </w:r>
      <w:r w:rsidR="00781955">
        <w:rPr>
          <w:rFonts w:ascii="Times New Roman" w:eastAsia="Times New Roman" w:hAnsi="Times New Roman" w:cs="Times New Roman"/>
          <w:sz w:val="28"/>
          <w:szCs w:val="28"/>
          <w:lang w:val="bg-BG"/>
        </w:rPr>
        <w:t>ре</w:t>
      </w:r>
      <w:r>
        <w:rPr>
          <w:rFonts w:ascii="Times New Roman" w:eastAsia="Times New Roman" w:hAnsi="Times New Roman" w:cs="Times New Roman"/>
          <w:sz w:val="28"/>
          <w:szCs w:val="28"/>
          <w:lang w:val="bg-BG"/>
        </w:rPr>
        <w:t>с п</w:t>
      </w:r>
      <w:r w:rsidR="00450962">
        <w:rPr>
          <w:rFonts w:ascii="Times New Roman" w:eastAsia="Times New Roman" w:hAnsi="Times New Roman" w:cs="Times New Roman"/>
          <w:sz w:val="28"/>
          <w:szCs w:val="28"/>
          <w:lang w:val="bg-BG"/>
        </w:rPr>
        <w:t>ре</w:t>
      </w:r>
      <w:r w:rsidR="00781955">
        <w:rPr>
          <w:rFonts w:ascii="Times New Roman" w:eastAsia="Times New Roman" w:hAnsi="Times New Roman" w:cs="Times New Roman"/>
          <w:sz w:val="28"/>
          <w:szCs w:val="28"/>
          <w:lang w:val="bg-BG"/>
        </w:rPr>
        <w:t>дставлява цялостната концепция</w:t>
      </w:r>
      <w:r>
        <w:rPr>
          <w:rFonts w:ascii="Times New Roman" w:eastAsia="Times New Roman" w:hAnsi="Times New Roman" w:cs="Times New Roman"/>
          <w:sz w:val="28"/>
          <w:szCs w:val="28"/>
          <w:lang w:val="bg-BG"/>
        </w:rPr>
        <w:t xml:space="preserve"> на композитора по отношение използването и ролята на клавирния инструмент в </w:t>
      </w:r>
      <w:r w:rsidR="00781955">
        <w:rPr>
          <w:rFonts w:ascii="Times New Roman" w:eastAsia="Times New Roman" w:hAnsi="Times New Roman" w:cs="Times New Roman"/>
          <w:sz w:val="28"/>
          <w:szCs w:val="28"/>
          <w:lang w:val="bg-BG"/>
        </w:rPr>
        <w:t xml:space="preserve">секстета: - </w:t>
      </w:r>
      <w:r w:rsidR="00781955" w:rsidRPr="00781955">
        <w:rPr>
          <w:rFonts w:ascii="Times New Roman" w:eastAsia="Times New Roman" w:hAnsi="Times New Roman" w:cs="Times New Roman"/>
          <w:i/>
          <w:sz w:val="28"/>
          <w:szCs w:val="28"/>
          <w:lang w:val="bg-BG"/>
        </w:rPr>
        <w:t>„</w:t>
      </w:r>
      <w:r w:rsidRPr="00781955">
        <w:rPr>
          <w:rFonts w:ascii="Times New Roman" w:eastAsia="Times New Roman" w:hAnsi="Times New Roman" w:cs="Times New Roman"/>
          <w:i/>
          <w:sz w:val="28"/>
          <w:szCs w:val="28"/>
        </w:rPr>
        <w:t xml:space="preserve">Бих искал да напиша камерни произведения, в които да се покаже пианото в различни еднородни и разнородни състави от трима и повече изпълнители и как </w:t>
      </w:r>
      <w:r w:rsidR="00781955" w:rsidRPr="00781955">
        <w:rPr>
          <w:rFonts w:ascii="Times New Roman" w:eastAsia="Times New Roman" w:hAnsi="Times New Roman" w:cs="Times New Roman"/>
          <w:i/>
          <w:sz w:val="28"/>
          <w:szCs w:val="28"/>
          <w:lang w:val="bg-BG"/>
        </w:rPr>
        <w:t>този инструмент</w:t>
      </w:r>
      <w:r w:rsidRPr="00781955">
        <w:rPr>
          <w:rFonts w:ascii="Times New Roman" w:eastAsia="Times New Roman" w:hAnsi="Times New Roman" w:cs="Times New Roman"/>
          <w:i/>
          <w:sz w:val="28"/>
          <w:szCs w:val="28"/>
        </w:rPr>
        <w:t xml:space="preserve"> играе роля на самостоятелна група, различна от останалите по начина си на звукоизвличане. Така че секстетът беше просто крачка в тази посока.”</w:t>
      </w:r>
    </w:p>
    <w:p w:rsidR="001B0F47" w:rsidRDefault="004A150D" w:rsidP="001B0F47">
      <w:pPr>
        <w:spacing w:line="360" w:lineRule="auto"/>
        <w:ind w:firstLine="708"/>
        <w:jc w:val="both"/>
        <w:rPr>
          <w:rFonts w:ascii="Times New Roman" w:eastAsia="Times New Roman" w:hAnsi="Times New Roman" w:cs="Times New Roman"/>
          <w:sz w:val="28"/>
          <w:szCs w:val="28"/>
          <w:lang w:val="bg-BG"/>
        </w:rPr>
      </w:pPr>
      <w:r w:rsidRPr="00B574E6">
        <w:rPr>
          <w:rFonts w:ascii="Times New Roman" w:eastAsia="Times New Roman" w:hAnsi="Times New Roman" w:cs="Times New Roman"/>
          <w:sz w:val="28"/>
          <w:szCs w:val="28"/>
          <w:lang w:val="bg-BG"/>
        </w:rPr>
        <w:t>Заимов много ясно изписва щрихите в своята творба, които</w:t>
      </w:r>
      <w:r w:rsidR="00B574E6" w:rsidRPr="00B574E6">
        <w:rPr>
          <w:rFonts w:ascii="Times New Roman" w:eastAsia="Times New Roman" w:hAnsi="Times New Roman" w:cs="Times New Roman"/>
          <w:sz w:val="28"/>
          <w:szCs w:val="28"/>
          <w:lang w:val="bg-BG"/>
        </w:rPr>
        <w:t xml:space="preserve"> са разпознаваеми  като класически подход</w:t>
      </w:r>
      <w:r w:rsidRPr="00B574E6">
        <w:rPr>
          <w:rFonts w:ascii="Times New Roman" w:eastAsia="Times New Roman" w:hAnsi="Times New Roman" w:cs="Times New Roman"/>
          <w:sz w:val="28"/>
          <w:szCs w:val="28"/>
          <w:lang w:val="bg-BG"/>
        </w:rPr>
        <w:t xml:space="preserve">. </w:t>
      </w:r>
      <w:r w:rsidR="00B574E6">
        <w:rPr>
          <w:rFonts w:ascii="Times New Roman" w:eastAsia="Times New Roman" w:hAnsi="Times New Roman" w:cs="Times New Roman"/>
          <w:sz w:val="28"/>
          <w:szCs w:val="28"/>
          <w:lang w:val="bg-BG"/>
        </w:rPr>
        <w:t xml:space="preserve">Независимо от тяхната общоизвестна специфика, трябва да се предвиди уеднаквяването на артикулацията. </w:t>
      </w:r>
      <w:r w:rsidR="00F635BF">
        <w:rPr>
          <w:rFonts w:ascii="Times New Roman" w:eastAsia="Times New Roman" w:hAnsi="Times New Roman" w:cs="Times New Roman"/>
          <w:sz w:val="28"/>
          <w:szCs w:val="28"/>
          <w:lang w:val="bg-BG"/>
        </w:rPr>
        <w:t>П</w:t>
      </w:r>
      <w:r w:rsidR="00F635BF" w:rsidRPr="00B574E6">
        <w:rPr>
          <w:rFonts w:ascii="Times New Roman" w:eastAsia="Times New Roman" w:hAnsi="Times New Roman" w:cs="Times New Roman"/>
          <w:sz w:val="28"/>
          <w:szCs w:val="28"/>
          <w:lang w:val="bg-BG"/>
        </w:rPr>
        <w:t xml:space="preserve">оради спецификата на индивидуалното звукоизвличане </w:t>
      </w:r>
      <w:r w:rsidR="00F635BF">
        <w:rPr>
          <w:rFonts w:ascii="Times New Roman" w:eastAsia="Times New Roman" w:hAnsi="Times New Roman" w:cs="Times New Roman"/>
          <w:sz w:val="28"/>
          <w:szCs w:val="28"/>
          <w:lang w:val="bg-BG"/>
        </w:rPr>
        <w:t>е</w:t>
      </w:r>
      <w:r w:rsidRPr="00B574E6">
        <w:rPr>
          <w:rFonts w:ascii="Times New Roman" w:eastAsia="Times New Roman" w:hAnsi="Times New Roman" w:cs="Times New Roman"/>
          <w:sz w:val="28"/>
          <w:szCs w:val="28"/>
          <w:lang w:val="bg-BG"/>
        </w:rPr>
        <w:t>дновременните встъпления и акценти в различните фактурни епизоди, създават несъответств</w:t>
      </w:r>
      <w:r w:rsidR="006F2960">
        <w:rPr>
          <w:rFonts w:ascii="Times New Roman" w:eastAsia="Times New Roman" w:hAnsi="Times New Roman" w:cs="Times New Roman"/>
          <w:sz w:val="28"/>
          <w:szCs w:val="28"/>
          <w:lang w:val="bg-BG"/>
        </w:rPr>
        <w:t>ия и затруднения в ансамбъла</w:t>
      </w:r>
      <w:r w:rsidR="00F635BF">
        <w:rPr>
          <w:rFonts w:ascii="Times New Roman" w:eastAsia="Times New Roman" w:hAnsi="Times New Roman" w:cs="Times New Roman"/>
          <w:sz w:val="28"/>
          <w:szCs w:val="28"/>
          <w:lang w:val="bg-BG"/>
        </w:rPr>
        <w:t>.</w:t>
      </w:r>
      <w:r w:rsidR="00B574E6">
        <w:rPr>
          <w:rFonts w:ascii="Times New Roman" w:eastAsia="Times New Roman" w:hAnsi="Times New Roman" w:cs="Times New Roman"/>
          <w:color w:val="FF0000"/>
          <w:sz w:val="28"/>
          <w:szCs w:val="28"/>
          <w:lang w:val="bg-BG"/>
        </w:rPr>
        <w:t xml:space="preserve"> </w:t>
      </w:r>
    </w:p>
    <w:p w:rsidR="00FE6709" w:rsidRPr="005A51CF" w:rsidRDefault="008A23BC" w:rsidP="005A51CF">
      <w:pPr>
        <w:spacing w:after="0" w:line="360" w:lineRule="auto"/>
        <w:ind w:right="-256" w:firstLine="708"/>
        <w:jc w:val="both"/>
        <w:rPr>
          <w:rFonts w:ascii="Times New Roman" w:eastAsia="Times New Roman" w:hAnsi="Times New Roman" w:cs="Times New Roman"/>
          <w:i/>
          <w:color w:val="FF0000"/>
          <w:sz w:val="28"/>
          <w:szCs w:val="28"/>
          <w:lang w:val="bg-BG"/>
        </w:rPr>
      </w:pPr>
      <w:r w:rsidRPr="001B0F47">
        <w:rPr>
          <w:rFonts w:ascii="Times New Roman" w:eastAsia="Times New Roman" w:hAnsi="Times New Roman" w:cs="Times New Roman"/>
          <w:sz w:val="28"/>
          <w:szCs w:val="28"/>
          <w:lang w:val="bg-BG"/>
        </w:rPr>
        <w:t>Динамичните обозначения</w:t>
      </w:r>
      <w:r w:rsidR="001B0F47" w:rsidRPr="001B0F47">
        <w:rPr>
          <w:rFonts w:ascii="Times New Roman" w:eastAsia="Times New Roman" w:hAnsi="Times New Roman" w:cs="Times New Roman"/>
          <w:sz w:val="28"/>
          <w:szCs w:val="28"/>
          <w:lang w:val="bg-BG"/>
        </w:rPr>
        <w:t xml:space="preserve"> представят по-големи фрагменти от развитието на музикалния материал и</w:t>
      </w:r>
      <w:r w:rsidRPr="001B0F47">
        <w:rPr>
          <w:rFonts w:ascii="Times New Roman" w:eastAsia="Times New Roman" w:hAnsi="Times New Roman" w:cs="Times New Roman"/>
          <w:sz w:val="28"/>
          <w:szCs w:val="28"/>
          <w:lang w:val="bg-BG"/>
        </w:rPr>
        <w:t xml:space="preserve"> са </w:t>
      </w:r>
      <w:r w:rsidR="001B0F47" w:rsidRPr="001B0F47">
        <w:rPr>
          <w:rFonts w:ascii="Times New Roman" w:eastAsia="Times New Roman" w:hAnsi="Times New Roman" w:cs="Times New Roman"/>
          <w:sz w:val="28"/>
          <w:szCs w:val="28"/>
          <w:lang w:val="bg-BG"/>
        </w:rPr>
        <w:t>по-скоро знаци за цялостното драматургично</w:t>
      </w:r>
      <w:r w:rsidR="00450962">
        <w:rPr>
          <w:rFonts w:ascii="Times New Roman" w:eastAsia="Times New Roman" w:hAnsi="Times New Roman" w:cs="Times New Roman"/>
          <w:sz w:val="28"/>
          <w:szCs w:val="28"/>
          <w:lang w:val="bg-BG"/>
        </w:rPr>
        <w:t xml:space="preserve"> развитие. То е свързано с предварително заложена</w:t>
      </w:r>
      <w:r w:rsidR="001B0F47" w:rsidRPr="001B0F47">
        <w:rPr>
          <w:rFonts w:ascii="Times New Roman" w:eastAsia="Times New Roman" w:hAnsi="Times New Roman" w:cs="Times New Roman"/>
          <w:sz w:val="28"/>
          <w:szCs w:val="28"/>
          <w:lang w:val="bg-BG"/>
        </w:rPr>
        <w:t xml:space="preserve">та/избрана композиторска идея. Авторът споделя, </w:t>
      </w:r>
      <w:r w:rsidR="001B0F47" w:rsidRPr="009510FD">
        <w:rPr>
          <w:rFonts w:ascii="Times New Roman" w:eastAsia="Times New Roman" w:hAnsi="Times New Roman" w:cs="Times New Roman"/>
          <w:sz w:val="28"/>
          <w:szCs w:val="28"/>
          <w:lang w:val="bg-BG"/>
        </w:rPr>
        <w:t xml:space="preserve">че за него е „ </w:t>
      </w:r>
      <w:r w:rsidR="001B0F47" w:rsidRPr="009510FD">
        <w:rPr>
          <w:rFonts w:ascii="Times New Roman" w:eastAsia="Times New Roman" w:hAnsi="Times New Roman" w:cs="Times New Roman"/>
          <w:i/>
          <w:sz w:val="28"/>
          <w:szCs w:val="28"/>
          <w:lang w:val="bg-BG"/>
        </w:rPr>
        <w:t>в</w:t>
      </w:r>
      <w:r w:rsidR="001B0F47" w:rsidRPr="009510FD">
        <w:rPr>
          <w:rFonts w:ascii="Times New Roman" w:eastAsia="Times New Roman" w:hAnsi="Times New Roman" w:cs="Times New Roman"/>
          <w:i/>
          <w:sz w:val="28"/>
          <w:szCs w:val="28"/>
        </w:rPr>
        <w:t>ажн</w:t>
      </w:r>
      <w:r w:rsidR="001B0F47" w:rsidRPr="009510FD">
        <w:rPr>
          <w:rFonts w:ascii="Times New Roman" w:eastAsia="Times New Roman" w:hAnsi="Times New Roman" w:cs="Times New Roman"/>
          <w:i/>
          <w:sz w:val="28"/>
          <w:szCs w:val="28"/>
          <w:lang w:val="bg-BG"/>
        </w:rPr>
        <w:t xml:space="preserve">о </w:t>
      </w:r>
      <w:r w:rsidR="001B0F47" w:rsidRPr="009510FD">
        <w:rPr>
          <w:rFonts w:ascii="Times New Roman" w:eastAsia="Times New Roman" w:hAnsi="Times New Roman" w:cs="Times New Roman"/>
          <w:i/>
          <w:sz w:val="28"/>
          <w:szCs w:val="28"/>
        </w:rPr>
        <w:t>протичането във времето да бъде като на един дъх.”</w:t>
      </w:r>
      <w:r w:rsidR="001B0F47" w:rsidRPr="009510FD">
        <w:rPr>
          <w:rFonts w:ascii="Times New Roman" w:eastAsia="Times New Roman" w:hAnsi="Times New Roman" w:cs="Times New Roman"/>
          <w:i/>
          <w:sz w:val="28"/>
          <w:szCs w:val="28"/>
          <w:lang w:val="bg-BG"/>
        </w:rPr>
        <w:t xml:space="preserve"> </w:t>
      </w:r>
      <w:r w:rsidR="009510FD" w:rsidRPr="009510FD">
        <w:rPr>
          <w:rFonts w:ascii="Times New Roman" w:hAnsi="Times New Roman" w:cs="Times New Roman"/>
          <w:sz w:val="28"/>
          <w:szCs w:val="28"/>
          <w:lang w:val="bg-BG"/>
        </w:rPr>
        <w:t>Въпреки условността на основните динамични указания</w:t>
      </w:r>
      <w:r w:rsidR="009510FD">
        <w:rPr>
          <w:rFonts w:ascii="Times New Roman" w:hAnsi="Times New Roman" w:cs="Times New Roman"/>
          <w:sz w:val="28"/>
          <w:szCs w:val="28"/>
          <w:lang w:val="bg-BG"/>
        </w:rPr>
        <w:t xml:space="preserve"> в секстета</w:t>
      </w:r>
      <w:r w:rsidR="009510FD" w:rsidRPr="009510FD">
        <w:rPr>
          <w:rFonts w:ascii="Times New Roman" w:hAnsi="Times New Roman" w:cs="Times New Roman"/>
          <w:sz w:val="28"/>
          <w:szCs w:val="28"/>
          <w:lang w:val="bg-BG"/>
        </w:rPr>
        <w:t xml:space="preserve">, </w:t>
      </w:r>
      <w:r w:rsidRPr="009510FD">
        <w:rPr>
          <w:rFonts w:ascii="Times New Roman" w:hAnsi="Times New Roman" w:cs="Times New Roman"/>
          <w:sz w:val="28"/>
          <w:szCs w:val="28"/>
          <w:lang w:val="bg-BG"/>
        </w:rPr>
        <w:t xml:space="preserve">при </w:t>
      </w:r>
      <w:r w:rsidR="009510FD" w:rsidRPr="009510FD">
        <w:rPr>
          <w:rFonts w:ascii="Times New Roman" w:hAnsi="Times New Roman" w:cs="Times New Roman"/>
          <w:sz w:val="28"/>
          <w:szCs w:val="28"/>
          <w:lang w:val="bg-BG"/>
        </w:rPr>
        <w:t xml:space="preserve">изпълнителската </w:t>
      </w:r>
      <w:r w:rsidRPr="009510FD">
        <w:rPr>
          <w:rFonts w:ascii="Times New Roman" w:hAnsi="Times New Roman" w:cs="Times New Roman"/>
          <w:sz w:val="28"/>
          <w:szCs w:val="28"/>
          <w:lang w:val="bg-BG"/>
        </w:rPr>
        <w:t>интерпретация е допустимо</w:t>
      </w:r>
      <w:r w:rsidR="009510FD">
        <w:rPr>
          <w:rFonts w:ascii="Times New Roman" w:hAnsi="Times New Roman" w:cs="Times New Roman"/>
          <w:sz w:val="28"/>
          <w:szCs w:val="28"/>
          <w:lang w:val="bg-BG"/>
        </w:rPr>
        <w:t xml:space="preserve"> добавяне</w:t>
      </w:r>
      <w:r w:rsidRPr="009510FD">
        <w:rPr>
          <w:rFonts w:ascii="Times New Roman" w:hAnsi="Times New Roman" w:cs="Times New Roman"/>
          <w:sz w:val="28"/>
          <w:szCs w:val="28"/>
          <w:lang w:val="bg-BG"/>
        </w:rPr>
        <w:t xml:space="preserve"> на</w:t>
      </w:r>
      <w:r w:rsidR="009510FD" w:rsidRPr="009510FD">
        <w:rPr>
          <w:rFonts w:ascii="Times New Roman" w:hAnsi="Times New Roman" w:cs="Times New Roman"/>
          <w:sz w:val="28"/>
          <w:szCs w:val="28"/>
          <w:lang w:val="bg-BG"/>
        </w:rPr>
        <w:t xml:space="preserve"> повече </w:t>
      </w:r>
      <w:r w:rsidR="009510FD">
        <w:rPr>
          <w:rFonts w:ascii="Times New Roman" w:hAnsi="Times New Roman" w:cs="Times New Roman"/>
          <w:sz w:val="28"/>
          <w:szCs w:val="28"/>
          <w:lang w:val="bg-BG"/>
        </w:rPr>
        <w:t xml:space="preserve">междинни </w:t>
      </w:r>
      <w:r w:rsidR="009510FD" w:rsidRPr="009510FD">
        <w:rPr>
          <w:rFonts w:ascii="Times New Roman" w:hAnsi="Times New Roman" w:cs="Times New Roman"/>
          <w:sz w:val="28"/>
          <w:szCs w:val="28"/>
          <w:lang w:val="bg-BG"/>
        </w:rPr>
        <w:t xml:space="preserve">динамични нюанси, за да се представи развитието на произведението с  по-голямо и </w:t>
      </w:r>
      <w:r w:rsidR="009510FD">
        <w:rPr>
          <w:rFonts w:ascii="Times New Roman" w:hAnsi="Times New Roman" w:cs="Times New Roman"/>
          <w:sz w:val="28"/>
          <w:szCs w:val="28"/>
          <w:lang w:val="bg-BG"/>
        </w:rPr>
        <w:t>по-</w:t>
      </w:r>
      <w:r w:rsidR="009510FD" w:rsidRPr="009510FD">
        <w:rPr>
          <w:rFonts w:ascii="Times New Roman" w:hAnsi="Times New Roman" w:cs="Times New Roman"/>
          <w:sz w:val="28"/>
          <w:szCs w:val="28"/>
          <w:lang w:val="bg-BG"/>
        </w:rPr>
        <w:t>детайлно прецизирано звуково богатство.</w:t>
      </w:r>
      <w:r w:rsidR="009510FD">
        <w:rPr>
          <w:rFonts w:ascii="Times New Roman" w:hAnsi="Times New Roman" w:cs="Times New Roman"/>
          <w:color w:val="FF0000"/>
          <w:sz w:val="28"/>
          <w:szCs w:val="28"/>
          <w:lang w:val="bg-BG"/>
        </w:rPr>
        <w:t xml:space="preserve"> </w:t>
      </w:r>
    </w:p>
    <w:p w:rsidR="009A0484" w:rsidRPr="009A0484" w:rsidRDefault="00FE6709" w:rsidP="009A0484">
      <w:pPr>
        <w:spacing w:after="0" w:line="360" w:lineRule="auto"/>
        <w:ind w:firstLine="708"/>
        <w:jc w:val="both"/>
        <w:rPr>
          <w:rFonts w:ascii="Times New Roman" w:hAnsi="Times New Roman" w:cs="Times New Roman"/>
          <w:color w:val="FF0000"/>
          <w:sz w:val="28"/>
          <w:szCs w:val="28"/>
          <w:lang w:val="bg-BG"/>
        </w:rPr>
      </w:pPr>
      <w:r w:rsidRPr="005A51CF">
        <w:rPr>
          <w:rFonts w:ascii="Times New Roman" w:eastAsia="Times New Roman" w:hAnsi="Times New Roman" w:cs="Times New Roman"/>
          <w:sz w:val="28"/>
          <w:szCs w:val="28"/>
        </w:rPr>
        <w:t xml:space="preserve">В </w:t>
      </w:r>
      <w:r w:rsidR="005A51CF" w:rsidRPr="005A51CF">
        <w:rPr>
          <w:rFonts w:ascii="Times New Roman" w:eastAsia="Times New Roman" w:hAnsi="Times New Roman" w:cs="Times New Roman"/>
          <w:sz w:val="28"/>
          <w:szCs w:val="28"/>
          <w:lang w:val="bg-BG"/>
        </w:rPr>
        <w:t>секстета на</w:t>
      </w:r>
      <w:r w:rsidR="005A51CF" w:rsidRPr="005A51CF">
        <w:rPr>
          <w:rFonts w:ascii="Times New Roman" w:eastAsia="Times New Roman" w:hAnsi="Times New Roman" w:cs="Times New Roman"/>
          <w:sz w:val="28"/>
          <w:szCs w:val="28"/>
        </w:rPr>
        <w:t xml:space="preserve"> Заимов </w:t>
      </w:r>
      <w:r w:rsidR="005A51CF" w:rsidRPr="005A51CF">
        <w:rPr>
          <w:rFonts w:ascii="Times New Roman" w:eastAsia="Times New Roman" w:hAnsi="Times New Roman" w:cs="Times New Roman"/>
          <w:sz w:val="28"/>
          <w:szCs w:val="28"/>
          <w:lang w:val="bg-BG"/>
        </w:rPr>
        <w:t>са характерни</w:t>
      </w:r>
      <w:r w:rsidRPr="005A51CF">
        <w:rPr>
          <w:rFonts w:ascii="Times New Roman" w:eastAsia="Times New Roman" w:hAnsi="Times New Roman" w:cs="Times New Roman"/>
          <w:sz w:val="28"/>
          <w:szCs w:val="28"/>
        </w:rPr>
        <w:t xml:space="preserve"> конкретиката </w:t>
      </w:r>
      <w:r w:rsidR="005A51CF" w:rsidRPr="005A51CF">
        <w:rPr>
          <w:rFonts w:ascii="Times New Roman" w:eastAsia="Times New Roman" w:hAnsi="Times New Roman" w:cs="Times New Roman"/>
          <w:sz w:val="28"/>
          <w:szCs w:val="28"/>
          <w:lang w:val="bg-BG"/>
        </w:rPr>
        <w:t xml:space="preserve">на употребените конструктивни </w:t>
      </w:r>
      <w:r w:rsidRPr="005A51CF">
        <w:rPr>
          <w:rFonts w:ascii="Times New Roman" w:eastAsia="Times New Roman" w:hAnsi="Times New Roman" w:cs="Times New Roman"/>
          <w:sz w:val="28"/>
          <w:szCs w:val="28"/>
        </w:rPr>
        <w:t xml:space="preserve">и </w:t>
      </w:r>
      <w:r w:rsidR="005A51CF" w:rsidRPr="005A51CF">
        <w:rPr>
          <w:rFonts w:ascii="Times New Roman" w:eastAsia="Times New Roman" w:hAnsi="Times New Roman" w:cs="Times New Roman"/>
          <w:sz w:val="28"/>
          <w:szCs w:val="28"/>
          <w:lang w:val="bg-BG"/>
        </w:rPr>
        <w:t xml:space="preserve">музикалноизразни средства. </w:t>
      </w:r>
      <w:r w:rsidR="005A51CF">
        <w:rPr>
          <w:rFonts w:ascii="Times New Roman" w:eastAsia="Times New Roman" w:hAnsi="Times New Roman" w:cs="Times New Roman"/>
          <w:sz w:val="28"/>
          <w:szCs w:val="28"/>
          <w:lang w:val="bg-BG"/>
        </w:rPr>
        <w:t xml:space="preserve">Изцяло се наблюдава авторската логика за техния избор и действеност. </w:t>
      </w:r>
      <w:r w:rsidR="005A51CF" w:rsidRPr="005A51CF">
        <w:rPr>
          <w:rFonts w:ascii="Times New Roman" w:eastAsia="Times New Roman" w:hAnsi="Times New Roman" w:cs="Times New Roman"/>
          <w:sz w:val="28"/>
          <w:szCs w:val="28"/>
          <w:lang w:val="bg-BG"/>
        </w:rPr>
        <w:t xml:space="preserve">Това прави произведението сравнително ясно като цялостна музикална концепция за </w:t>
      </w:r>
      <w:r w:rsidR="005A51CF" w:rsidRPr="005A51CF">
        <w:rPr>
          <w:rFonts w:ascii="Times New Roman" w:eastAsia="Times New Roman" w:hAnsi="Times New Roman" w:cs="Times New Roman"/>
          <w:sz w:val="28"/>
          <w:szCs w:val="28"/>
          <w:lang w:val="bg-BG"/>
        </w:rPr>
        <w:lastRenderedPageBreak/>
        <w:t>изпълнителите.</w:t>
      </w:r>
      <w:r w:rsidR="005A51CF">
        <w:rPr>
          <w:rFonts w:ascii="Times New Roman" w:eastAsia="Times New Roman" w:hAnsi="Times New Roman" w:cs="Times New Roman"/>
          <w:sz w:val="28"/>
          <w:szCs w:val="28"/>
          <w:lang w:val="bg-BG"/>
        </w:rPr>
        <w:t xml:space="preserve"> То може да бъде добър градивен материал в репертоара на всяка идентична изпълнителска формация, защото </w:t>
      </w:r>
      <w:r w:rsidR="009A0484">
        <w:rPr>
          <w:rFonts w:ascii="Times New Roman" w:eastAsia="Times New Roman" w:hAnsi="Times New Roman" w:cs="Times New Roman"/>
          <w:sz w:val="28"/>
          <w:szCs w:val="28"/>
          <w:lang w:val="bg-BG"/>
        </w:rPr>
        <w:t xml:space="preserve">притежава качества за </w:t>
      </w:r>
      <w:r w:rsidR="009A0484" w:rsidRPr="009A0484">
        <w:rPr>
          <w:rFonts w:ascii="Times New Roman" w:hAnsi="Times New Roman" w:cs="Times New Roman"/>
          <w:sz w:val="28"/>
          <w:szCs w:val="28"/>
        </w:rPr>
        <w:t>разви</w:t>
      </w:r>
      <w:r w:rsidR="009A0484" w:rsidRPr="009A0484">
        <w:rPr>
          <w:rFonts w:ascii="Times New Roman" w:hAnsi="Times New Roman" w:cs="Times New Roman"/>
          <w:sz w:val="28"/>
          <w:szCs w:val="28"/>
          <w:lang w:val="bg-BG"/>
        </w:rPr>
        <w:t>тието</w:t>
      </w:r>
      <w:r w:rsidR="004246B1" w:rsidRPr="009A0484">
        <w:rPr>
          <w:rFonts w:ascii="Times New Roman" w:hAnsi="Times New Roman" w:cs="Times New Roman"/>
          <w:sz w:val="28"/>
          <w:szCs w:val="28"/>
        </w:rPr>
        <w:t xml:space="preserve"> на основни ансамблови изпълнителски навици</w:t>
      </w:r>
      <w:r w:rsidR="009A0484">
        <w:rPr>
          <w:rFonts w:ascii="Times New Roman" w:hAnsi="Times New Roman" w:cs="Times New Roman"/>
          <w:sz w:val="28"/>
          <w:szCs w:val="28"/>
          <w:lang w:val="bg-BG"/>
        </w:rPr>
        <w:t xml:space="preserve">, и </w:t>
      </w:r>
      <w:r w:rsidR="004E7B6B">
        <w:rPr>
          <w:rFonts w:ascii="Times New Roman" w:hAnsi="Times New Roman" w:cs="Times New Roman"/>
          <w:sz w:val="28"/>
          <w:szCs w:val="28"/>
          <w:lang w:val="bg-BG"/>
        </w:rPr>
        <w:t>музикално вдъхновение за интерпретаторите на съвременна българска музика.</w:t>
      </w:r>
    </w:p>
    <w:p w:rsidR="009A0484" w:rsidRDefault="009A0484" w:rsidP="009A0484">
      <w:pPr>
        <w:spacing w:after="0" w:line="360" w:lineRule="auto"/>
        <w:ind w:firstLine="708"/>
        <w:jc w:val="both"/>
        <w:rPr>
          <w:rFonts w:ascii="Times New Roman" w:hAnsi="Times New Roman" w:cs="Times New Roman"/>
          <w:color w:val="FF0000"/>
          <w:sz w:val="28"/>
          <w:szCs w:val="28"/>
        </w:rPr>
      </w:pPr>
    </w:p>
    <w:p w:rsidR="001009C1" w:rsidRPr="001009C1" w:rsidRDefault="001009C1" w:rsidP="009A0484">
      <w:pPr>
        <w:spacing w:after="0" w:line="360" w:lineRule="auto"/>
        <w:ind w:firstLine="708"/>
        <w:jc w:val="both"/>
        <w:rPr>
          <w:rFonts w:ascii="Times New Roman" w:hAnsi="Times New Roman" w:cs="Times New Roman"/>
          <w:color w:val="FF0000"/>
          <w:sz w:val="28"/>
          <w:szCs w:val="28"/>
        </w:rPr>
      </w:pPr>
    </w:p>
    <w:p w:rsidR="001009C1" w:rsidRPr="001009C1" w:rsidRDefault="001009C1" w:rsidP="001009C1">
      <w:pPr>
        <w:spacing w:after="0"/>
        <w:jc w:val="center"/>
        <w:rPr>
          <w:rFonts w:ascii="Times New Roman" w:hAnsi="Times New Roman" w:cs="Times New Roman"/>
          <w:b/>
          <w:sz w:val="28"/>
          <w:szCs w:val="28"/>
        </w:rPr>
      </w:pPr>
      <w:r w:rsidRPr="001009C1">
        <w:rPr>
          <w:rFonts w:ascii="Times New Roman" w:hAnsi="Times New Roman" w:cs="Times New Roman"/>
          <w:b/>
          <w:sz w:val="28"/>
          <w:szCs w:val="28"/>
        </w:rPr>
        <w:t>Ползвана литература</w:t>
      </w:r>
    </w:p>
    <w:p w:rsidR="001009C1" w:rsidRPr="001009C1" w:rsidRDefault="001009C1" w:rsidP="001009C1">
      <w:pPr>
        <w:spacing w:after="0"/>
        <w:jc w:val="center"/>
        <w:rPr>
          <w:rFonts w:asciiTheme="minorHAnsi" w:hAnsiTheme="minorHAnsi" w:cstheme="minorBidi"/>
          <w:b/>
          <w:sz w:val="28"/>
          <w:szCs w:val="28"/>
        </w:rPr>
      </w:pPr>
    </w:p>
    <w:p w:rsidR="001009C1" w:rsidRDefault="001009C1" w:rsidP="001009C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Георгиева</w:t>
      </w:r>
      <w:r>
        <w:rPr>
          <w:rFonts w:ascii="Times New Roman" w:hAnsi="Times New Roman" w:cs="Times New Roman"/>
          <w:sz w:val="24"/>
          <w:szCs w:val="24"/>
        </w:rPr>
        <w:t>, В.  „Камерни  ансамбли от български композитори“ - НМА „Проф. Панчо Владигеров“, СБК, С., 2012.</w:t>
      </w:r>
    </w:p>
    <w:p w:rsidR="001009C1" w:rsidRDefault="001009C1" w:rsidP="001009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Коларов, Б.  „</w:t>
      </w:r>
      <w:r>
        <w:rPr>
          <w:rFonts w:ascii="Times New Roman" w:hAnsi="Times New Roman" w:cs="Times New Roman"/>
          <w:bCs/>
          <w:sz w:val="24"/>
          <w:szCs w:val="24"/>
        </w:rPr>
        <w:t>Интерпретационни  проблеми в клавирните триа на Велислав Заимов” – НМА „Проф. Панчо Владигеров“, София, 2015</w:t>
      </w:r>
    </w:p>
    <w:p w:rsidR="001009C1" w:rsidRDefault="001009C1" w:rsidP="001009C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Коларова, Е</w:t>
      </w:r>
      <w:r>
        <w:rPr>
          <w:rFonts w:ascii="Times New Roman" w:hAnsi="Times New Roman" w:cs="Times New Roman"/>
          <w:sz w:val="24"/>
          <w:szCs w:val="24"/>
        </w:rPr>
        <w:t>. „Аспекти на идеята за националното в българското музикално творчество на XX век в контекста на модерността“, С., 2004.</w:t>
      </w:r>
    </w:p>
    <w:p w:rsidR="001009C1" w:rsidRDefault="001009C1" w:rsidP="001009C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Стоянов, П.</w:t>
      </w:r>
      <w:r>
        <w:rPr>
          <w:rFonts w:ascii="Times New Roman" w:hAnsi="Times New Roman" w:cs="Times New Roman"/>
          <w:sz w:val="24"/>
          <w:szCs w:val="24"/>
        </w:rPr>
        <w:t xml:space="preserve">  „Музикален анализ“, «Музика», С., 1988.</w:t>
      </w:r>
    </w:p>
    <w:p w:rsidR="001009C1" w:rsidRDefault="001009C1" w:rsidP="001009C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Хлебаров, И. Х.</w:t>
      </w:r>
      <w:r>
        <w:rPr>
          <w:rFonts w:ascii="Times New Roman" w:hAnsi="Times New Roman" w:cs="Times New Roman"/>
          <w:sz w:val="24"/>
          <w:szCs w:val="24"/>
        </w:rPr>
        <w:t xml:space="preserve">  „История на българската музикална култура“, «Музика», С., 1985.</w:t>
      </w:r>
    </w:p>
    <w:p w:rsidR="001009C1" w:rsidRPr="001009C1" w:rsidRDefault="001009C1" w:rsidP="001009C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Четриков, С.</w:t>
      </w:r>
      <w:r>
        <w:rPr>
          <w:rFonts w:ascii="Times New Roman" w:hAnsi="Times New Roman" w:cs="Times New Roman"/>
          <w:sz w:val="24"/>
          <w:szCs w:val="24"/>
        </w:rPr>
        <w:t xml:space="preserve"> „Музикален терминологичен речник“ – «Наука и изкуство», С., 1969.</w:t>
      </w:r>
    </w:p>
    <w:p w:rsidR="001009C1" w:rsidRDefault="001009C1" w:rsidP="001009C1">
      <w:pPr>
        <w:spacing w:after="0" w:line="240" w:lineRule="auto"/>
        <w:jc w:val="both"/>
        <w:rPr>
          <w:rFonts w:ascii="EB Garamond Regular" w:eastAsia="EB Garamond Regular" w:hAnsi="EB Garamond Regular" w:cs="EB Garamond Regular"/>
          <w:b/>
          <w:sz w:val="24"/>
          <w:szCs w:val="24"/>
        </w:rPr>
      </w:pPr>
    </w:p>
    <w:p w:rsidR="001009C1" w:rsidRPr="001009C1" w:rsidRDefault="001009C1" w:rsidP="001009C1">
      <w:pPr>
        <w:spacing w:after="0" w:line="240" w:lineRule="auto"/>
        <w:jc w:val="both"/>
        <w:rPr>
          <w:rFonts w:ascii="EB Garamond Regular" w:eastAsia="EB Garamond Regular" w:hAnsi="EB Garamond Regular" w:cs="EB Garamond Regular"/>
          <w:b/>
          <w:sz w:val="24"/>
          <w:szCs w:val="24"/>
        </w:rPr>
      </w:pPr>
      <w:r w:rsidRPr="001009C1">
        <w:rPr>
          <w:rFonts w:ascii="EB Garamond Regular" w:eastAsia="EB Garamond Regular" w:hAnsi="EB Garamond Regular" w:cs="EB Garamond Regular"/>
          <w:b/>
          <w:sz w:val="24"/>
          <w:szCs w:val="24"/>
        </w:rPr>
        <w:t xml:space="preserve">Интернет източници </w:t>
      </w:r>
    </w:p>
    <w:p w:rsidR="001009C1" w:rsidRDefault="001009C1" w:rsidP="001009C1">
      <w:pPr>
        <w:spacing w:after="0" w:line="240" w:lineRule="auto"/>
        <w:jc w:val="both"/>
        <w:rPr>
          <w:rFonts w:ascii="EB Garamond Regular" w:eastAsia="EB Garamond Regular" w:hAnsi="EB Garamond Regular" w:cs="EB Garamond Regular"/>
          <w:sz w:val="24"/>
          <w:szCs w:val="24"/>
        </w:rPr>
      </w:pPr>
    </w:p>
    <w:p w:rsidR="001009C1" w:rsidRDefault="00252DD4" w:rsidP="001009C1">
      <w:pPr>
        <w:spacing w:after="0" w:line="240" w:lineRule="auto"/>
        <w:jc w:val="both"/>
        <w:rPr>
          <w:rFonts w:ascii="EB Garamond Regular" w:eastAsia="EB Garamond Regular" w:hAnsi="EB Garamond Regular" w:cs="EB Garamond Regular"/>
          <w:sz w:val="20"/>
          <w:szCs w:val="20"/>
        </w:rPr>
      </w:pPr>
      <w:hyperlink r:id="rId9" w:history="1">
        <w:r w:rsidR="001009C1">
          <w:rPr>
            <w:rStyle w:val="Hyperlink"/>
            <w:rFonts w:ascii="EB Garamond Regular" w:eastAsia="EB Garamond Regular" w:hAnsi="EB Garamond Regular" w:cs="EB Garamond Regular"/>
            <w:color w:val="1155CC"/>
            <w:sz w:val="20"/>
            <w:szCs w:val="20"/>
          </w:rPr>
          <w:t>https://web.archive.org/web/20130927065115/http://www.ubc-bg.com/bg/composer/31</w:t>
        </w:r>
      </w:hyperlink>
      <w:r w:rsidR="001009C1">
        <w:rPr>
          <w:rFonts w:ascii="EB Garamond Regular" w:eastAsia="EB Garamond Regular" w:hAnsi="EB Garamond Regular" w:cs="EB Garamond Regular"/>
          <w:sz w:val="20"/>
          <w:szCs w:val="20"/>
        </w:rPr>
        <w:t xml:space="preserve">  </w:t>
      </w:r>
    </w:p>
    <w:p w:rsidR="001009C1" w:rsidRDefault="00252DD4" w:rsidP="001009C1">
      <w:pPr>
        <w:spacing w:after="0" w:line="240" w:lineRule="auto"/>
        <w:jc w:val="both"/>
        <w:rPr>
          <w:rFonts w:ascii="EB Garamond Regular" w:eastAsia="EB Garamond Regular" w:hAnsi="EB Garamond Regular" w:cs="EB Garamond Regular"/>
          <w:color w:val="1155CC"/>
          <w:sz w:val="20"/>
          <w:szCs w:val="20"/>
          <w:u w:val="single"/>
        </w:rPr>
      </w:pPr>
      <w:hyperlink r:id="rId10" w:history="1">
        <w:r w:rsidR="001009C1">
          <w:rPr>
            <w:rStyle w:val="Hyperlink"/>
            <w:rFonts w:ascii="EB Garamond Regular" w:eastAsia="EB Garamond Regular" w:hAnsi="EB Garamond Regular" w:cs="EB Garamond Regular"/>
            <w:color w:val="1155CC"/>
            <w:sz w:val="20"/>
            <w:szCs w:val="20"/>
          </w:rPr>
          <w:t>https://kweekly.bg/publication/4325</w:t>
        </w:r>
      </w:hyperlink>
    </w:p>
    <w:p w:rsidR="001009C1" w:rsidRDefault="00252DD4" w:rsidP="001009C1">
      <w:pPr>
        <w:spacing w:after="0" w:line="240" w:lineRule="auto"/>
        <w:jc w:val="both"/>
        <w:rPr>
          <w:rFonts w:ascii="EB Garamond Regular" w:eastAsia="EB Garamond Regular" w:hAnsi="EB Garamond Regular" w:cs="EB Garamond Regular"/>
          <w:color w:val="1155CC"/>
          <w:sz w:val="20"/>
          <w:szCs w:val="20"/>
          <w:u w:val="single"/>
        </w:rPr>
      </w:pPr>
      <w:hyperlink r:id="rId11" w:history="1">
        <w:r w:rsidR="001009C1">
          <w:rPr>
            <w:rStyle w:val="Hyperlink"/>
            <w:rFonts w:ascii="EB Garamond Regular" w:eastAsia="EB Garamond Regular" w:hAnsi="EB Garamond Regular" w:cs="EB Garamond Regular"/>
            <w:color w:val="1155CC"/>
            <w:sz w:val="20"/>
            <w:szCs w:val="20"/>
          </w:rPr>
          <w:t>http://galerianadumite.bg/index.php/iz-tvorchestvoto-na-velislav-zaimov/</w:t>
        </w:r>
      </w:hyperlink>
    </w:p>
    <w:p w:rsidR="001009C1" w:rsidRDefault="00252DD4" w:rsidP="001009C1">
      <w:pPr>
        <w:spacing w:after="0" w:line="240" w:lineRule="auto"/>
        <w:jc w:val="both"/>
        <w:rPr>
          <w:rFonts w:ascii="EB Garamond Regular" w:eastAsia="EB Garamond Regular" w:hAnsi="EB Garamond Regular" w:cs="EB Garamond Regular"/>
          <w:color w:val="1155CC"/>
          <w:sz w:val="20"/>
          <w:szCs w:val="20"/>
          <w:u w:val="single"/>
        </w:rPr>
      </w:pPr>
      <w:hyperlink r:id="rId12" w:history="1">
        <w:r w:rsidR="001009C1">
          <w:rPr>
            <w:rStyle w:val="Hyperlink"/>
            <w:rFonts w:ascii="EB Garamond Regular" w:eastAsia="EB Garamond Regular" w:hAnsi="EB Garamond Regular" w:cs="EB Garamond Regular"/>
            <w:color w:val="1155CC"/>
            <w:sz w:val="20"/>
            <w:szCs w:val="20"/>
          </w:rPr>
          <w:t>http://www.nma.bg/bg/structure/?id=101</w:t>
        </w:r>
      </w:hyperlink>
    </w:p>
    <w:p w:rsidR="001009C1" w:rsidRDefault="00252DD4" w:rsidP="001009C1">
      <w:pPr>
        <w:spacing w:after="0" w:line="240" w:lineRule="auto"/>
        <w:jc w:val="both"/>
        <w:rPr>
          <w:rFonts w:ascii="EB Garamond Regular" w:eastAsia="EB Garamond Regular" w:hAnsi="EB Garamond Regular" w:cs="EB Garamond Regular"/>
          <w:sz w:val="20"/>
          <w:szCs w:val="20"/>
        </w:rPr>
      </w:pPr>
      <w:hyperlink r:id="rId13" w:history="1">
        <w:r w:rsidR="001009C1">
          <w:rPr>
            <w:rStyle w:val="Hyperlink"/>
            <w:rFonts w:ascii="EB Garamond Regular" w:eastAsia="EB Garamond Regular" w:hAnsi="EB Garamond Regular" w:cs="EB Garamond Regular"/>
            <w:color w:val="1155CC"/>
            <w:sz w:val="20"/>
            <w:szCs w:val="20"/>
          </w:rPr>
          <w:t>https://www.naxos.com/mainsite/blurbs_reviews.asp?item_code=8.553611&amp;catNum=553611&amp;filetype=About%20this%20Recording&amp;language=English</w:t>
        </w:r>
      </w:hyperlink>
    </w:p>
    <w:p w:rsidR="000351D8" w:rsidRDefault="000351D8" w:rsidP="00191A34">
      <w:pPr>
        <w:spacing w:line="360" w:lineRule="auto"/>
        <w:ind w:firstLine="708"/>
        <w:jc w:val="both"/>
        <w:rPr>
          <w:rFonts w:ascii="Times New Roman" w:hAnsi="Times New Roman" w:cs="Times New Roman"/>
          <w:color w:val="FF0000"/>
          <w:sz w:val="28"/>
          <w:szCs w:val="28"/>
          <w:lang w:val="bg-BG"/>
        </w:rPr>
      </w:pPr>
    </w:p>
    <w:p w:rsidR="000351D8" w:rsidRPr="008F7F59" w:rsidRDefault="000351D8" w:rsidP="00191A34">
      <w:pPr>
        <w:spacing w:line="360" w:lineRule="auto"/>
        <w:ind w:firstLine="708"/>
        <w:jc w:val="both"/>
        <w:rPr>
          <w:rFonts w:ascii="Times New Roman" w:hAnsi="Times New Roman" w:cs="Times New Roman"/>
          <w:color w:val="FF0000"/>
          <w:sz w:val="28"/>
          <w:szCs w:val="28"/>
          <w:lang w:val="bg-BG"/>
        </w:rPr>
      </w:pPr>
    </w:p>
    <w:p w:rsidR="00E869CE" w:rsidRPr="00EB0637" w:rsidRDefault="00E869CE" w:rsidP="00EB0637">
      <w:pPr>
        <w:spacing w:after="0" w:line="360" w:lineRule="auto"/>
        <w:ind w:right="-256" w:firstLine="720"/>
        <w:jc w:val="both"/>
        <w:rPr>
          <w:rFonts w:ascii="Times New Roman" w:eastAsia="Times New Roman" w:hAnsi="Times New Roman" w:cs="Times New Roman"/>
          <w:i/>
          <w:sz w:val="28"/>
          <w:szCs w:val="28"/>
          <w:lang w:val="bg-BG"/>
        </w:rPr>
      </w:pPr>
    </w:p>
    <w:p w:rsidR="00EB0637" w:rsidRDefault="00EB0637" w:rsidP="00EB0637">
      <w:pPr>
        <w:ind w:firstLine="708"/>
        <w:rPr>
          <w:rFonts w:ascii="Times New Roman" w:eastAsia="Times New Roman" w:hAnsi="Times New Roman" w:cs="Times New Roman"/>
          <w:sz w:val="28"/>
          <w:szCs w:val="28"/>
          <w:lang w:val="bg-BG"/>
        </w:rPr>
      </w:pPr>
    </w:p>
    <w:p w:rsidR="00A029BE" w:rsidRDefault="00A029BE" w:rsidP="00847E08">
      <w:pPr>
        <w:rPr>
          <w:rFonts w:ascii="Times New Roman" w:eastAsia="Times New Roman" w:hAnsi="Times New Roman" w:cs="Times New Roman"/>
          <w:sz w:val="28"/>
          <w:szCs w:val="28"/>
          <w:lang w:val="bg-BG"/>
        </w:rPr>
      </w:pPr>
    </w:p>
    <w:p w:rsidR="00657AC8" w:rsidRDefault="00F73216" w:rsidP="00657AC8">
      <w:pPr>
        <w:spacing w:after="0" w:line="360" w:lineRule="auto"/>
        <w:ind w:right="-256"/>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lang w:val="bg-BG"/>
        </w:rPr>
        <w:t xml:space="preserve">  </w:t>
      </w:r>
    </w:p>
    <w:sectPr w:rsidR="00657AC8" w:rsidSect="00BF6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D4" w:rsidRDefault="00252DD4" w:rsidP="00FC5B9F">
      <w:pPr>
        <w:spacing w:after="0" w:line="240" w:lineRule="auto"/>
      </w:pPr>
      <w:r>
        <w:separator/>
      </w:r>
    </w:p>
  </w:endnote>
  <w:endnote w:type="continuationSeparator" w:id="0">
    <w:p w:rsidR="00252DD4" w:rsidRDefault="00252DD4" w:rsidP="00FC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EB Garamond Regular">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D4" w:rsidRDefault="00252DD4" w:rsidP="00FC5B9F">
      <w:pPr>
        <w:spacing w:after="0" w:line="240" w:lineRule="auto"/>
      </w:pPr>
      <w:r>
        <w:separator/>
      </w:r>
    </w:p>
  </w:footnote>
  <w:footnote w:type="continuationSeparator" w:id="0">
    <w:p w:rsidR="00252DD4" w:rsidRDefault="00252DD4" w:rsidP="00FC5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0B5"/>
    <w:multiLevelType w:val="hybridMultilevel"/>
    <w:tmpl w:val="DF1A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84"/>
    <w:rsid w:val="00026851"/>
    <w:rsid w:val="000351D8"/>
    <w:rsid w:val="00057466"/>
    <w:rsid w:val="000A224F"/>
    <w:rsid w:val="000B76EE"/>
    <w:rsid w:val="000C4384"/>
    <w:rsid w:val="000E7F9E"/>
    <w:rsid w:val="001009C1"/>
    <w:rsid w:val="001671C9"/>
    <w:rsid w:val="00191A34"/>
    <w:rsid w:val="001B0F47"/>
    <w:rsid w:val="001F22C0"/>
    <w:rsid w:val="002030F9"/>
    <w:rsid w:val="00241AD7"/>
    <w:rsid w:val="00252DD4"/>
    <w:rsid w:val="00337DAB"/>
    <w:rsid w:val="003426E0"/>
    <w:rsid w:val="00386AB4"/>
    <w:rsid w:val="003A2FAF"/>
    <w:rsid w:val="003A4108"/>
    <w:rsid w:val="003F416B"/>
    <w:rsid w:val="004246B1"/>
    <w:rsid w:val="004432B7"/>
    <w:rsid w:val="00450962"/>
    <w:rsid w:val="004A150D"/>
    <w:rsid w:val="004D3AC9"/>
    <w:rsid w:val="004E7B6B"/>
    <w:rsid w:val="005717AB"/>
    <w:rsid w:val="005942AF"/>
    <w:rsid w:val="005A51CF"/>
    <w:rsid w:val="005D399A"/>
    <w:rsid w:val="00625B57"/>
    <w:rsid w:val="00630D2F"/>
    <w:rsid w:val="00631584"/>
    <w:rsid w:val="006401E4"/>
    <w:rsid w:val="00657AC8"/>
    <w:rsid w:val="0068302E"/>
    <w:rsid w:val="006F00FD"/>
    <w:rsid w:val="006F2960"/>
    <w:rsid w:val="006F7B08"/>
    <w:rsid w:val="007770FB"/>
    <w:rsid w:val="00780609"/>
    <w:rsid w:val="00781955"/>
    <w:rsid w:val="007C10C5"/>
    <w:rsid w:val="007E435E"/>
    <w:rsid w:val="00805EA7"/>
    <w:rsid w:val="00824B9A"/>
    <w:rsid w:val="008408F2"/>
    <w:rsid w:val="00847E08"/>
    <w:rsid w:val="008A23BC"/>
    <w:rsid w:val="008C0194"/>
    <w:rsid w:val="008C720C"/>
    <w:rsid w:val="008E3120"/>
    <w:rsid w:val="008F7F59"/>
    <w:rsid w:val="00925409"/>
    <w:rsid w:val="009510FD"/>
    <w:rsid w:val="0096293B"/>
    <w:rsid w:val="0096301D"/>
    <w:rsid w:val="009A0484"/>
    <w:rsid w:val="009E1730"/>
    <w:rsid w:val="00A029BE"/>
    <w:rsid w:val="00A13323"/>
    <w:rsid w:val="00A74C91"/>
    <w:rsid w:val="00AA3306"/>
    <w:rsid w:val="00B153B7"/>
    <w:rsid w:val="00B574E6"/>
    <w:rsid w:val="00B7466E"/>
    <w:rsid w:val="00BA4769"/>
    <w:rsid w:val="00BC1CC9"/>
    <w:rsid w:val="00BD45E3"/>
    <w:rsid w:val="00BF6A9F"/>
    <w:rsid w:val="00C440F3"/>
    <w:rsid w:val="00C66206"/>
    <w:rsid w:val="00CC4B72"/>
    <w:rsid w:val="00D30FC8"/>
    <w:rsid w:val="00D41829"/>
    <w:rsid w:val="00D428A7"/>
    <w:rsid w:val="00D81DC3"/>
    <w:rsid w:val="00D858B8"/>
    <w:rsid w:val="00D86DAA"/>
    <w:rsid w:val="00D87312"/>
    <w:rsid w:val="00DA27AA"/>
    <w:rsid w:val="00DA389C"/>
    <w:rsid w:val="00DA69D9"/>
    <w:rsid w:val="00DE429B"/>
    <w:rsid w:val="00E73FBA"/>
    <w:rsid w:val="00E75F88"/>
    <w:rsid w:val="00E869CE"/>
    <w:rsid w:val="00E94E59"/>
    <w:rsid w:val="00EB0637"/>
    <w:rsid w:val="00F07C85"/>
    <w:rsid w:val="00F31173"/>
    <w:rsid w:val="00F635BF"/>
    <w:rsid w:val="00F73216"/>
    <w:rsid w:val="00FA1A4D"/>
    <w:rsid w:val="00FC5B9F"/>
    <w:rsid w:val="00FE6709"/>
    <w:rsid w:val="00FF75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9F"/>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D8"/>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1009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9F"/>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D8"/>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100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xos.com/mainsite/blurbs_reviews.asp?item_code=8.553611&amp;catNum=553611&amp;filetype=About%20this%20Recording&amp;language=Englis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a.bg/bg/structure/?id=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lerianadumite.bg/index.php/iz-tvorchestvoto-na-velislav-zaim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weekly.bg/publication/4325" TargetMode="External"/><Relationship Id="rId4" Type="http://schemas.microsoft.com/office/2007/relationships/stylesWithEffects" Target="stylesWithEffects.xml"/><Relationship Id="rId9" Type="http://schemas.openxmlformats.org/officeDocument/2006/relationships/hyperlink" Target="https://web.archive.org/web/20130927065115/http:/www.ubc-bg.com/bg/composer/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66D2-086E-4DC3-B63A-C13EBCD9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Rostislav</cp:lastModifiedBy>
  <cp:revision>3</cp:revision>
  <dcterms:created xsi:type="dcterms:W3CDTF">2021-01-15T20:46:00Z</dcterms:created>
  <dcterms:modified xsi:type="dcterms:W3CDTF">2021-01-15T21:00:00Z</dcterms:modified>
</cp:coreProperties>
</file>